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pacing w:after="0" w:line="240" w:lineRule="auto"/>
        <w:rPr>
          <w:rFonts w:ascii="Times New Roman" w:eastAsia="Calibri" w:hAnsi="Times New Roman" w:cs="Times New Roman"/>
          <w:lang w:val="lv-LV"/>
        </w:rPr>
      </w:pPr>
    </w:p>
    <w:p w:rsidR="006125B9" w:rsidRPr="006125B9" w:rsidRDefault="006125B9" w:rsidP="006125B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6125B9">
        <w:rPr>
          <w:rFonts w:ascii="Times New Roman" w:eastAsia="Times New Roman" w:hAnsi="Times New Roman" w:cs="Times New Roman"/>
          <w:b/>
          <w:bCs/>
          <w:color w:val="414142"/>
          <w:sz w:val="48"/>
          <w:szCs w:val="48"/>
          <w:lang w:val="lv-LV"/>
        </w:rPr>
        <w:t xml:space="preserve">Latvijas-Vācijas </w:t>
      </w:r>
    </w:p>
    <w:p w:rsidR="006125B9" w:rsidRPr="006125B9" w:rsidRDefault="006125B9" w:rsidP="006125B9">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6125B9">
        <w:rPr>
          <w:rFonts w:ascii="Times New Roman" w:eastAsia="Times New Roman" w:hAnsi="Times New Roman" w:cs="Times New Roman"/>
          <w:b/>
          <w:bCs/>
          <w:color w:val="414142"/>
          <w:sz w:val="48"/>
          <w:szCs w:val="48"/>
          <w:lang w:val="lv-LV"/>
        </w:rPr>
        <w:t>profesionālās izglītības centra pašnovērtējuma ziņojums</w:t>
      </w:r>
    </w:p>
    <w:p w:rsidR="006125B9" w:rsidRPr="006125B9" w:rsidRDefault="006125B9" w:rsidP="006125B9">
      <w:pPr>
        <w:shd w:val="clear" w:color="auto" w:fill="FFFFFF"/>
        <w:spacing w:after="0" w:line="240" w:lineRule="auto"/>
        <w:jc w:val="center"/>
        <w:rPr>
          <w:rFonts w:ascii="Arial" w:eastAsia="Times New Roman" w:hAnsi="Arial" w:cs="Arial"/>
          <w:b/>
          <w:bCs/>
          <w:color w:val="414142"/>
          <w:sz w:val="27"/>
          <w:szCs w:val="27"/>
          <w:lang w:val="lv-LV"/>
        </w:rPr>
      </w:pPr>
    </w:p>
    <w:p w:rsidR="006125B9" w:rsidRPr="006125B9" w:rsidRDefault="006125B9" w:rsidP="006125B9">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29"/>
        <w:gridCol w:w="5426"/>
      </w:tblGrid>
      <w:tr w:rsidR="006125B9" w:rsidRPr="006125B9" w:rsidTr="00CD2EB0">
        <w:trPr>
          <w:trHeight w:val="200"/>
        </w:trPr>
        <w:tc>
          <w:tcPr>
            <w:tcW w:w="2100" w:type="pct"/>
            <w:tcBorders>
              <w:top w:val="nil"/>
              <w:left w:val="nil"/>
              <w:bottom w:val="single" w:sz="6" w:space="0" w:color="414142"/>
              <w:right w:val="nil"/>
            </w:tcBorders>
            <w:hideMark/>
          </w:tcPr>
          <w:p w:rsidR="006125B9" w:rsidRPr="006125B9" w:rsidRDefault="006125B9" w:rsidP="006125B9">
            <w:pPr>
              <w:spacing w:after="0" w:line="240" w:lineRule="auto"/>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 xml:space="preserve">Rīga, </w:t>
            </w:r>
          </w:p>
          <w:p w:rsidR="006125B9" w:rsidRPr="006125B9" w:rsidRDefault="006125B9" w:rsidP="006125B9">
            <w:pPr>
              <w:spacing w:after="0" w:line="240" w:lineRule="auto"/>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2022.gada 8.decembris</w:t>
            </w:r>
          </w:p>
        </w:tc>
        <w:tc>
          <w:tcPr>
            <w:tcW w:w="2900" w:type="pct"/>
            <w:tcBorders>
              <w:top w:val="nil"/>
              <w:left w:val="nil"/>
              <w:bottom w:val="nil"/>
              <w:right w:val="nil"/>
            </w:tcBorders>
            <w:hideMark/>
          </w:tcPr>
          <w:p w:rsidR="006125B9" w:rsidRPr="006125B9" w:rsidRDefault="006125B9" w:rsidP="006125B9">
            <w:pPr>
              <w:spacing w:after="0" w:line="240" w:lineRule="auto"/>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 </w:t>
            </w:r>
          </w:p>
        </w:tc>
      </w:tr>
      <w:tr w:rsidR="006125B9" w:rsidRPr="006125B9" w:rsidTr="00CD2EB0">
        <w:tc>
          <w:tcPr>
            <w:tcW w:w="2100" w:type="pct"/>
            <w:tcBorders>
              <w:top w:val="single" w:sz="6" w:space="0" w:color="414142"/>
              <w:left w:val="nil"/>
              <w:bottom w:val="nil"/>
              <w:right w:val="nil"/>
            </w:tcBorders>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6125B9" w:rsidRPr="006125B9" w:rsidRDefault="006125B9" w:rsidP="006125B9">
            <w:pPr>
              <w:spacing w:after="0" w:line="240" w:lineRule="auto"/>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 </w:t>
            </w:r>
          </w:p>
        </w:tc>
      </w:tr>
    </w:tbl>
    <w:p w:rsidR="006125B9" w:rsidRPr="006125B9" w:rsidRDefault="006125B9" w:rsidP="006125B9">
      <w:pPr>
        <w:spacing w:after="0" w:line="240" w:lineRule="auto"/>
        <w:jc w:val="center"/>
        <w:rPr>
          <w:rFonts w:ascii="Times New Roman" w:eastAsia="Calibri" w:hAnsi="Times New Roman" w:cs="Times New Roman"/>
          <w:lang w:val="lv-LV"/>
        </w:rPr>
      </w:pPr>
    </w:p>
    <w:p w:rsidR="006125B9" w:rsidRPr="006125B9" w:rsidRDefault="006125B9" w:rsidP="006125B9">
      <w:pPr>
        <w:spacing w:after="0" w:line="240" w:lineRule="auto"/>
        <w:jc w:val="center"/>
        <w:rPr>
          <w:rFonts w:ascii="Times New Roman" w:eastAsia="Calibri" w:hAnsi="Times New Roman" w:cs="Times New Roman"/>
          <w:lang w:val="lv-LV"/>
        </w:rPr>
      </w:pPr>
    </w:p>
    <w:p w:rsidR="006125B9" w:rsidRPr="006125B9" w:rsidRDefault="006125B9" w:rsidP="006125B9">
      <w:pPr>
        <w:spacing w:after="0" w:line="240" w:lineRule="auto"/>
        <w:jc w:val="center"/>
        <w:rPr>
          <w:rFonts w:ascii="Times New Roman" w:eastAsia="Calibri" w:hAnsi="Times New Roman" w:cs="Times New Roman"/>
          <w:lang w:val="lv-LV"/>
        </w:rPr>
      </w:pPr>
    </w:p>
    <w:p w:rsidR="006125B9" w:rsidRPr="006125B9" w:rsidRDefault="006125B9" w:rsidP="006125B9">
      <w:pPr>
        <w:spacing w:after="0" w:line="240" w:lineRule="auto"/>
        <w:jc w:val="center"/>
        <w:rPr>
          <w:rFonts w:ascii="Times New Roman" w:eastAsia="Calibri" w:hAnsi="Times New Roman" w:cs="Times New Roman"/>
          <w:sz w:val="36"/>
          <w:szCs w:val="36"/>
          <w:lang w:val="lv-LV"/>
        </w:rPr>
      </w:pPr>
      <w:r w:rsidRPr="006125B9">
        <w:rPr>
          <w:rFonts w:ascii="Times New Roman" w:eastAsia="Calibri" w:hAnsi="Times New Roman" w:cs="Times New Roman"/>
          <w:sz w:val="36"/>
          <w:szCs w:val="36"/>
          <w:lang w:val="lv-LV"/>
        </w:rPr>
        <w:t>Publiskojamā daļa</w:t>
      </w:r>
    </w:p>
    <w:p w:rsidR="006125B9" w:rsidRPr="006125B9" w:rsidRDefault="006125B9" w:rsidP="006125B9">
      <w:pPr>
        <w:spacing w:after="0" w:line="240" w:lineRule="auto"/>
        <w:jc w:val="center"/>
        <w:rPr>
          <w:rFonts w:ascii="Times New Roman" w:eastAsia="Calibri" w:hAnsi="Times New Roman" w:cs="Times New Roman"/>
          <w:lang w:val="lv-LV"/>
        </w:rPr>
      </w:pPr>
    </w:p>
    <w:p w:rsidR="006125B9" w:rsidRPr="006125B9" w:rsidRDefault="006125B9" w:rsidP="006125B9">
      <w:pPr>
        <w:spacing w:after="0" w:line="240" w:lineRule="auto"/>
        <w:jc w:val="center"/>
        <w:rPr>
          <w:rFonts w:ascii="Times New Roman" w:eastAsia="Calibri" w:hAnsi="Times New Roman" w:cs="Times New Roman"/>
          <w:lang w:val="lv-LV"/>
        </w:rPr>
      </w:pPr>
    </w:p>
    <w:p w:rsidR="006125B9" w:rsidRPr="006125B9" w:rsidRDefault="006125B9" w:rsidP="006125B9">
      <w:pPr>
        <w:spacing w:after="0" w:line="240" w:lineRule="auto"/>
        <w:jc w:val="center"/>
        <w:rPr>
          <w:rFonts w:ascii="Times New Roman" w:eastAsia="Calibri" w:hAnsi="Times New Roman" w:cs="Times New Roman"/>
          <w:lang w:val="lv-LV"/>
        </w:rPr>
      </w:pPr>
    </w:p>
    <w:p w:rsidR="006125B9" w:rsidRPr="006125B9" w:rsidRDefault="006125B9" w:rsidP="006125B9">
      <w:pPr>
        <w:spacing w:after="0" w:line="240" w:lineRule="auto"/>
        <w:jc w:val="center"/>
        <w:rPr>
          <w:rFonts w:ascii="Times New Roman" w:eastAsia="Calibri" w:hAnsi="Times New Roman" w:cs="Times New Roman"/>
          <w:lang w:val="lv-LV"/>
        </w:rPr>
      </w:pPr>
    </w:p>
    <w:p w:rsidR="006125B9" w:rsidRPr="006125B9" w:rsidRDefault="006125B9" w:rsidP="006125B9">
      <w:pPr>
        <w:spacing w:after="0" w:line="240" w:lineRule="auto"/>
        <w:jc w:val="center"/>
        <w:rPr>
          <w:rFonts w:ascii="Times New Roman" w:eastAsia="Calibri" w:hAnsi="Times New Roman" w:cs="Times New Roman"/>
          <w:sz w:val="32"/>
          <w:szCs w:val="32"/>
          <w:lang w:val="lv-LV"/>
        </w:rPr>
      </w:pPr>
    </w:p>
    <w:p w:rsidR="006125B9" w:rsidRPr="006125B9" w:rsidRDefault="006125B9" w:rsidP="006125B9">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47"/>
        <w:gridCol w:w="473"/>
        <w:gridCol w:w="4535"/>
      </w:tblGrid>
      <w:tr w:rsidR="006125B9" w:rsidRPr="006125B9" w:rsidTr="00CD2EB0">
        <w:trPr>
          <w:trHeight w:val="200"/>
        </w:trPr>
        <w:tc>
          <w:tcPr>
            <w:tcW w:w="2300" w:type="pct"/>
            <w:tcBorders>
              <w:top w:val="nil"/>
              <w:left w:val="nil"/>
              <w:bottom w:val="single" w:sz="6" w:space="0" w:color="414142"/>
              <w:right w:val="nil"/>
            </w:tcBorders>
            <w:shd w:val="clear" w:color="auto" w:fill="FFFFFF"/>
            <w:hideMark/>
          </w:tcPr>
          <w:p w:rsidR="006125B9" w:rsidRPr="006125B9" w:rsidRDefault="006125B9" w:rsidP="006125B9">
            <w:pPr>
              <w:spacing w:after="0" w:line="240" w:lineRule="auto"/>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xml:space="preserve">SIA “DRMC” valdes loceklis </w:t>
            </w:r>
          </w:p>
        </w:tc>
        <w:tc>
          <w:tcPr>
            <w:tcW w:w="250" w:type="pct"/>
            <w:tcBorders>
              <w:top w:val="nil"/>
              <w:left w:val="nil"/>
              <w:bottom w:val="single" w:sz="6" w:space="0" w:color="414142"/>
              <w:right w:val="nil"/>
            </w:tcBorders>
            <w:shd w:val="clear" w:color="auto" w:fill="FFFFFF"/>
            <w:hideMark/>
          </w:tcPr>
          <w:p w:rsidR="006125B9" w:rsidRPr="006125B9" w:rsidRDefault="006125B9" w:rsidP="006125B9">
            <w:pPr>
              <w:spacing w:after="0" w:line="240" w:lineRule="auto"/>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w:t>
            </w:r>
          </w:p>
        </w:tc>
        <w:tc>
          <w:tcPr>
            <w:tcW w:w="2400" w:type="pct"/>
            <w:tcBorders>
              <w:top w:val="nil"/>
              <w:left w:val="nil"/>
              <w:bottom w:val="single" w:sz="6" w:space="0" w:color="414142"/>
              <w:right w:val="nil"/>
            </w:tcBorders>
            <w:shd w:val="clear" w:color="auto" w:fill="FFFFFF"/>
            <w:hideMark/>
          </w:tcPr>
          <w:p w:rsidR="006125B9" w:rsidRPr="006125B9" w:rsidRDefault="006125B9" w:rsidP="006125B9">
            <w:pPr>
              <w:spacing w:after="0" w:line="240" w:lineRule="auto"/>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w:t>
            </w:r>
          </w:p>
        </w:tc>
      </w:tr>
      <w:tr w:rsidR="006125B9" w:rsidRPr="006125B9" w:rsidTr="00CD2EB0">
        <w:trPr>
          <w:trHeight w:val="200"/>
        </w:trPr>
        <w:tc>
          <w:tcPr>
            <w:tcW w:w="0" w:type="auto"/>
            <w:gridSpan w:val="3"/>
            <w:tcBorders>
              <w:top w:val="nil"/>
              <w:left w:val="nil"/>
              <w:bottom w:val="nil"/>
              <w:right w:val="nil"/>
            </w:tcBorders>
            <w:shd w:val="clear" w:color="auto" w:fill="FFFFFF"/>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(dokumenta saskaņotāja pilns amata nosaukums)</w:t>
            </w:r>
          </w:p>
        </w:tc>
      </w:tr>
      <w:tr w:rsidR="006125B9" w:rsidRPr="006125B9" w:rsidTr="00CD2EB0">
        <w:trPr>
          <w:trHeight w:val="280"/>
        </w:trPr>
        <w:tc>
          <w:tcPr>
            <w:tcW w:w="2300" w:type="pct"/>
            <w:tcBorders>
              <w:top w:val="nil"/>
              <w:left w:val="nil"/>
              <w:bottom w:val="single" w:sz="6" w:space="0" w:color="414142"/>
              <w:right w:val="nil"/>
            </w:tcBorders>
            <w:shd w:val="clear" w:color="auto" w:fill="FFFFFF"/>
            <w:hideMark/>
          </w:tcPr>
          <w:p w:rsidR="006125B9" w:rsidRPr="006125B9" w:rsidRDefault="006125B9" w:rsidP="006125B9">
            <w:pPr>
              <w:spacing w:after="0" w:line="240" w:lineRule="auto"/>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w:t>
            </w:r>
          </w:p>
        </w:tc>
        <w:tc>
          <w:tcPr>
            <w:tcW w:w="250" w:type="pct"/>
            <w:tcBorders>
              <w:top w:val="nil"/>
              <w:left w:val="nil"/>
              <w:bottom w:val="nil"/>
              <w:right w:val="nil"/>
            </w:tcBorders>
            <w:shd w:val="clear" w:color="auto" w:fill="FFFFFF"/>
            <w:hideMark/>
          </w:tcPr>
          <w:p w:rsidR="006125B9" w:rsidRPr="006125B9" w:rsidRDefault="006125B9" w:rsidP="006125B9">
            <w:pPr>
              <w:spacing w:after="0" w:line="240" w:lineRule="auto"/>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w:t>
            </w:r>
          </w:p>
        </w:tc>
        <w:tc>
          <w:tcPr>
            <w:tcW w:w="2400" w:type="pct"/>
            <w:tcBorders>
              <w:top w:val="nil"/>
              <w:left w:val="nil"/>
              <w:bottom w:val="single" w:sz="6" w:space="0" w:color="414142"/>
              <w:right w:val="nil"/>
            </w:tcBorders>
            <w:shd w:val="clear" w:color="auto" w:fill="FFFFFF"/>
            <w:hideMark/>
          </w:tcPr>
          <w:p w:rsidR="006125B9" w:rsidRPr="006125B9" w:rsidRDefault="006125B9" w:rsidP="006125B9">
            <w:pPr>
              <w:spacing w:after="0" w:line="240" w:lineRule="auto"/>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xml:space="preserve"> Aleksandrs </w:t>
            </w:r>
            <w:proofErr w:type="spellStart"/>
            <w:r w:rsidRPr="006125B9">
              <w:rPr>
                <w:rFonts w:ascii="Arial" w:eastAsia="Times New Roman" w:hAnsi="Arial" w:cs="Arial"/>
                <w:color w:val="414142"/>
                <w:sz w:val="20"/>
                <w:szCs w:val="20"/>
                <w:lang w:val="lv-LV"/>
              </w:rPr>
              <w:t>Uļjaņenko</w:t>
            </w:r>
            <w:proofErr w:type="spellEnd"/>
            <w:r w:rsidRPr="006125B9">
              <w:rPr>
                <w:rFonts w:ascii="Arial" w:eastAsia="Times New Roman" w:hAnsi="Arial" w:cs="Arial"/>
                <w:color w:val="414142"/>
                <w:sz w:val="20"/>
                <w:szCs w:val="20"/>
                <w:lang w:val="lv-LV"/>
              </w:rPr>
              <w:t> </w:t>
            </w:r>
          </w:p>
        </w:tc>
      </w:tr>
      <w:tr w:rsidR="006125B9" w:rsidRPr="006125B9" w:rsidTr="00CD2EB0">
        <w:trPr>
          <w:trHeight w:val="200"/>
        </w:trPr>
        <w:tc>
          <w:tcPr>
            <w:tcW w:w="2300" w:type="pct"/>
            <w:tcBorders>
              <w:top w:val="single" w:sz="6" w:space="0" w:color="414142"/>
              <w:left w:val="nil"/>
              <w:bottom w:val="nil"/>
              <w:right w:val="nil"/>
            </w:tcBorders>
            <w:shd w:val="clear" w:color="auto" w:fill="FFFFFF"/>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(vārds, uzvārds)</w:t>
            </w:r>
          </w:p>
        </w:tc>
      </w:tr>
      <w:tr w:rsidR="006125B9" w:rsidRPr="006125B9" w:rsidTr="00CD2EB0">
        <w:trPr>
          <w:trHeight w:val="280"/>
        </w:trPr>
        <w:tc>
          <w:tcPr>
            <w:tcW w:w="2300" w:type="pct"/>
            <w:tcBorders>
              <w:top w:val="nil"/>
              <w:left w:val="nil"/>
              <w:bottom w:val="single" w:sz="6" w:space="0" w:color="414142"/>
              <w:right w:val="nil"/>
            </w:tcBorders>
            <w:shd w:val="clear" w:color="auto" w:fill="FFFFFF"/>
            <w:hideMark/>
          </w:tcPr>
          <w:p w:rsidR="006125B9" w:rsidRPr="006125B9" w:rsidRDefault="006125B9" w:rsidP="006125B9">
            <w:pPr>
              <w:spacing w:after="0" w:line="240" w:lineRule="auto"/>
              <w:jc w:val="center"/>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2022.gada 8.decvembris</w:t>
            </w:r>
          </w:p>
        </w:tc>
        <w:tc>
          <w:tcPr>
            <w:tcW w:w="250" w:type="pct"/>
            <w:tcBorders>
              <w:top w:val="nil"/>
              <w:left w:val="nil"/>
              <w:bottom w:val="nil"/>
              <w:right w:val="nil"/>
            </w:tcBorders>
            <w:shd w:val="clear" w:color="auto" w:fill="FFFFFF"/>
            <w:hideMark/>
          </w:tcPr>
          <w:p w:rsidR="006125B9" w:rsidRPr="006125B9" w:rsidRDefault="006125B9" w:rsidP="006125B9">
            <w:pPr>
              <w:spacing w:after="0" w:line="240" w:lineRule="auto"/>
              <w:jc w:val="center"/>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w:t>
            </w:r>
          </w:p>
        </w:tc>
        <w:tc>
          <w:tcPr>
            <w:tcW w:w="2400" w:type="pct"/>
            <w:tcBorders>
              <w:top w:val="nil"/>
              <w:left w:val="nil"/>
              <w:bottom w:val="nil"/>
              <w:right w:val="nil"/>
            </w:tcBorders>
            <w:shd w:val="clear" w:color="auto" w:fill="FFFFFF"/>
            <w:hideMark/>
          </w:tcPr>
          <w:p w:rsidR="006125B9" w:rsidRPr="006125B9" w:rsidRDefault="006125B9" w:rsidP="006125B9">
            <w:pPr>
              <w:spacing w:after="0" w:line="240" w:lineRule="auto"/>
              <w:jc w:val="center"/>
              <w:rPr>
                <w:rFonts w:ascii="Arial" w:eastAsia="Times New Roman" w:hAnsi="Arial" w:cs="Arial"/>
                <w:color w:val="414142"/>
                <w:sz w:val="20"/>
                <w:szCs w:val="20"/>
                <w:lang w:val="lv-LV"/>
              </w:rPr>
            </w:pPr>
            <w:r w:rsidRPr="006125B9">
              <w:rPr>
                <w:rFonts w:ascii="Arial" w:eastAsia="Times New Roman" w:hAnsi="Arial" w:cs="Arial"/>
                <w:color w:val="414142"/>
                <w:sz w:val="20"/>
                <w:szCs w:val="20"/>
                <w:lang w:val="lv-LV"/>
              </w:rPr>
              <w:t> </w:t>
            </w:r>
          </w:p>
        </w:tc>
      </w:tr>
      <w:tr w:rsidR="006125B9" w:rsidRPr="006125B9" w:rsidTr="00CD2EB0">
        <w:trPr>
          <w:trHeight w:val="200"/>
        </w:trPr>
        <w:tc>
          <w:tcPr>
            <w:tcW w:w="2300" w:type="pct"/>
            <w:tcBorders>
              <w:top w:val="single" w:sz="6" w:space="0" w:color="414142"/>
              <w:left w:val="nil"/>
              <w:bottom w:val="nil"/>
              <w:right w:val="nil"/>
            </w:tcBorders>
            <w:shd w:val="clear" w:color="auto" w:fill="FFFFFF"/>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(datums)</w:t>
            </w:r>
          </w:p>
        </w:tc>
        <w:tc>
          <w:tcPr>
            <w:tcW w:w="250" w:type="pct"/>
            <w:tcBorders>
              <w:top w:val="nil"/>
              <w:left w:val="nil"/>
              <w:bottom w:val="nil"/>
              <w:right w:val="nil"/>
            </w:tcBorders>
            <w:shd w:val="clear" w:color="auto" w:fill="FFFFFF"/>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 </w:t>
            </w:r>
          </w:p>
        </w:tc>
        <w:tc>
          <w:tcPr>
            <w:tcW w:w="2400" w:type="pct"/>
            <w:tcBorders>
              <w:top w:val="nil"/>
              <w:left w:val="nil"/>
              <w:bottom w:val="nil"/>
              <w:right w:val="nil"/>
            </w:tcBorders>
            <w:shd w:val="clear" w:color="auto" w:fill="FFFFFF"/>
            <w:hideMark/>
          </w:tcPr>
          <w:p w:rsidR="006125B9" w:rsidRPr="006125B9" w:rsidRDefault="006125B9" w:rsidP="006125B9">
            <w:pPr>
              <w:spacing w:after="0" w:line="240" w:lineRule="auto"/>
              <w:jc w:val="center"/>
              <w:rPr>
                <w:rFonts w:ascii="Times New Roman" w:eastAsia="Times New Roman" w:hAnsi="Times New Roman" w:cs="Times New Roman"/>
                <w:color w:val="414142"/>
                <w:sz w:val="20"/>
                <w:szCs w:val="20"/>
                <w:lang w:val="lv-LV"/>
              </w:rPr>
            </w:pPr>
            <w:r w:rsidRPr="006125B9">
              <w:rPr>
                <w:rFonts w:ascii="Times New Roman" w:eastAsia="Times New Roman" w:hAnsi="Times New Roman" w:cs="Times New Roman"/>
                <w:color w:val="414142"/>
                <w:sz w:val="20"/>
                <w:szCs w:val="20"/>
                <w:lang w:val="lv-LV"/>
              </w:rPr>
              <w:t> </w:t>
            </w:r>
          </w:p>
        </w:tc>
      </w:tr>
    </w:tbl>
    <w:p w:rsidR="006125B9" w:rsidRPr="006125B9" w:rsidRDefault="006125B9" w:rsidP="006125B9">
      <w:pPr>
        <w:spacing w:after="0" w:line="240" w:lineRule="auto"/>
        <w:rPr>
          <w:rFonts w:ascii="Times New Roman" w:eastAsia="Calibri" w:hAnsi="Times New Roman" w:cs="Times New Roman"/>
          <w:sz w:val="32"/>
          <w:szCs w:val="32"/>
          <w:lang w:val="lv-LV"/>
        </w:rPr>
      </w:pPr>
    </w:p>
    <w:p w:rsidR="006125B9" w:rsidRPr="006125B9" w:rsidRDefault="006125B9" w:rsidP="006125B9">
      <w:pPr>
        <w:spacing w:after="0" w:line="240" w:lineRule="auto"/>
        <w:rPr>
          <w:rFonts w:ascii="Times New Roman" w:eastAsia="Calibri" w:hAnsi="Times New Roman" w:cs="Times New Roman"/>
          <w:sz w:val="32"/>
          <w:szCs w:val="32"/>
          <w:lang w:val="lv-LV"/>
        </w:rPr>
      </w:pPr>
    </w:p>
    <w:p w:rsidR="006125B9" w:rsidRDefault="006125B9" w:rsidP="006125B9">
      <w:pPr>
        <w:spacing w:after="0" w:line="240" w:lineRule="auto"/>
        <w:rPr>
          <w:rFonts w:ascii="Times New Roman" w:eastAsia="Calibri" w:hAnsi="Times New Roman" w:cs="Times New Roman"/>
          <w:sz w:val="32"/>
          <w:szCs w:val="32"/>
          <w:lang w:val="lv-LV"/>
        </w:rPr>
      </w:pPr>
    </w:p>
    <w:p w:rsidR="00686AAD" w:rsidRDefault="00686AAD" w:rsidP="006125B9">
      <w:pPr>
        <w:spacing w:after="0" w:line="240" w:lineRule="auto"/>
        <w:rPr>
          <w:rFonts w:ascii="Times New Roman" w:eastAsia="Calibri" w:hAnsi="Times New Roman" w:cs="Times New Roman"/>
          <w:sz w:val="32"/>
          <w:szCs w:val="32"/>
          <w:lang w:val="lv-LV"/>
        </w:rPr>
      </w:pPr>
    </w:p>
    <w:p w:rsidR="00686AAD" w:rsidRDefault="00686AAD" w:rsidP="006125B9">
      <w:pPr>
        <w:spacing w:after="0" w:line="240" w:lineRule="auto"/>
        <w:rPr>
          <w:rFonts w:ascii="Times New Roman" w:eastAsia="Calibri" w:hAnsi="Times New Roman" w:cs="Times New Roman"/>
          <w:sz w:val="32"/>
          <w:szCs w:val="32"/>
          <w:lang w:val="lv-LV"/>
        </w:rPr>
      </w:pPr>
    </w:p>
    <w:p w:rsidR="00686AAD" w:rsidRDefault="00686AAD" w:rsidP="00686AAD">
      <w:pPr>
        <w:spacing w:line="240" w:lineRule="auto"/>
        <w:rPr>
          <w:rFonts w:ascii="Times New Roman" w:eastAsia="Calibri" w:hAnsi="Times New Roman" w:cs="Times New Roman"/>
          <w:sz w:val="32"/>
          <w:szCs w:val="32"/>
          <w:lang w:val="lv-LV"/>
        </w:rPr>
      </w:pPr>
    </w:p>
    <w:p w:rsidR="006125B9" w:rsidRPr="006125B9" w:rsidRDefault="006125B9" w:rsidP="006125B9">
      <w:pPr>
        <w:numPr>
          <w:ilvl w:val="0"/>
          <w:numId w:val="5"/>
        </w:numPr>
        <w:spacing w:after="0" w:line="240" w:lineRule="auto"/>
        <w:contextualSpacing/>
        <w:jc w:val="center"/>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lastRenderedPageBreak/>
        <w:t>Izglītības iestādes vispārīgs raksturojums</w:t>
      </w:r>
    </w:p>
    <w:p w:rsidR="006125B9" w:rsidRPr="006125B9" w:rsidRDefault="006125B9" w:rsidP="006125B9">
      <w:pPr>
        <w:spacing w:after="0" w:line="240" w:lineRule="auto"/>
        <w:rPr>
          <w:rFonts w:ascii="Times New Roman" w:eastAsia="Calibri" w:hAnsi="Times New Roman" w:cs="Times New Roman"/>
          <w:sz w:val="24"/>
          <w:szCs w:val="24"/>
          <w:lang w:val="lv-LV"/>
        </w:rPr>
      </w:pPr>
    </w:p>
    <w:p w:rsidR="006125B9" w:rsidRPr="006125B9" w:rsidRDefault="006125B9" w:rsidP="006125B9">
      <w:pPr>
        <w:spacing w:after="0" w:line="240" w:lineRule="auto"/>
        <w:jc w:val="center"/>
        <w:rPr>
          <w:rFonts w:ascii="Times New Roman" w:eastAsia="Calibri" w:hAnsi="Times New Roman" w:cs="Times New Roman"/>
          <w:lang w:val="lv-LV"/>
        </w:rPr>
      </w:pPr>
      <w:r w:rsidRPr="006125B9">
        <w:rPr>
          <w:rFonts w:ascii="Times New Roman" w:eastAsia="Calibri" w:hAnsi="Times New Roman" w:cs="Times New Roman"/>
          <w:lang w:val="lv-LV"/>
        </w:rPr>
        <w:t>Izglītojamo skaits un īstenotās izglītības programmas 2021./2022. mācību gadā</w:t>
      </w:r>
    </w:p>
    <w:p w:rsidR="006125B9" w:rsidRPr="006125B9" w:rsidRDefault="006125B9" w:rsidP="006125B9">
      <w:pPr>
        <w:spacing w:after="0" w:line="240" w:lineRule="auto"/>
        <w:jc w:val="right"/>
        <w:rPr>
          <w:rFonts w:ascii="Times New Roman" w:eastAsia="Calibri" w:hAnsi="Times New Roman" w:cs="Times New Roman"/>
          <w:lang w:val="lv-LV"/>
        </w:rPr>
      </w:pPr>
      <w:r w:rsidRPr="006125B9">
        <w:rPr>
          <w:rFonts w:ascii="Times New Roman" w:eastAsia="Calibri" w:hAnsi="Times New Roman" w:cs="Times New Roman"/>
          <w:b/>
          <w:lang w:val="lv-LV"/>
        </w:rPr>
        <w:t xml:space="preserve">   1</w:t>
      </w:r>
      <w:r w:rsidRPr="006125B9">
        <w:rPr>
          <w:rFonts w:ascii="Times New Roman" w:eastAsia="Calibri" w:hAnsi="Times New Roman" w:cs="Times New Roman"/>
          <w:b/>
          <w:sz w:val="24"/>
          <w:szCs w:val="24"/>
          <w:lang w:val="lv-LV"/>
        </w:rPr>
        <w:t>. tabula</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276"/>
        <w:gridCol w:w="1701"/>
        <w:gridCol w:w="1134"/>
        <w:gridCol w:w="1276"/>
        <w:gridCol w:w="1559"/>
        <w:gridCol w:w="1701"/>
      </w:tblGrid>
      <w:tr w:rsidR="006125B9" w:rsidRPr="006125B9" w:rsidTr="00CD2EB0">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 xml:space="preserve">Izglītības programmas nosaukums </w:t>
            </w:r>
          </w:p>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Izglītības</w:t>
            </w:r>
          </w:p>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 xml:space="preserve">programmas </w:t>
            </w:r>
          </w:p>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kods</w:t>
            </w:r>
          </w:p>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701" w:type="dxa"/>
            <w:vMerge w:val="restart"/>
            <w:tcBorders>
              <w:lef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 xml:space="preserve">Īstenošanas vietas adrese </w:t>
            </w:r>
          </w:p>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(ja atšķiras no juridiskās adreses)</w:t>
            </w:r>
          </w:p>
        </w:tc>
        <w:tc>
          <w:tcPr>
            <w:tcW w:w="2410" w:type="dxa"/>
            <w:gridSpan w:val="2"/>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Licence</w:t>
            </w:r>
          </w:p>
        </w:tc>
        <w:tc>
          <w:tcPr>
            <w:tcW w:w="1559" w:type="dxa"/>
            <w:vMerge w:val="restart"/>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 xml:space="preserve">Izglītojamo skaits, uzsākot programmas apguvi (prof. </w:t>
            </w:r>
            <w:proofErr w:type="spellStart"/>
            <w:r w:rsidRPr="006125B9">
              <w:rPr>
                <w:rFonts w:ascii="Times New Roman" w:eastAsia="Calibri" w:hAnsi="Times New Roman" w:cs="Times New Roman"/>
                <w:sz w:val="20"/>
                <w:szCs w:val="20"/>
                <w:lang w:val="lv-LV"/>
              </w:rPr>
              <w:t>izgl</w:t>
            </w:r>
            <w:proofErr w:type="spellEnd"/>
            <w:r w:rsidRPr="006125B9">
              <w:rPr>
                <w:rFonts w:ascii="Times New Roman" w:eastAsia="Calibri" w:hAnsi="Times New Roman" w:cs="Times New Roman"/>
                <w:sz w:val="20"/>
                <w:szCs w:val="20"/>
                <w:lang w:val="lv-LV"/>
              </w:rPr>
              <w:t xml:space="preserve">.) vai uzsākot 2021./2022. </w:t>
            </w:r>
            <w:proofErr w:type="spellStart"/>
            <w:r w:rsidRPr="006125B9">
              <w:rPr>
                <w:rFonts w:ascii="Times New Roman" w:eastAsia="Calibri" w:hAnsi="Times New Roman" w:cs="Times New Roman"/>
                <w:sz w:val="20"/>
                <w:szCs w:val="20"/>
                <w:lang w:val="lv-LV"/>
              </w:rPr>
              <w:t>māc.g</w:t>
            </w:r>
            <w:proofErr w:type="spellEnd"/>
            <w:r w:rsidRPr="006125B9">
              <w:rPr>
                <w:rFonts w:ascii="Times New Roman" w:eastAsia="Calibri" w:hAnsi="Times New Roman" w:cs="Times New Roman"/>
                <w:sz w:val="20"/>
                <w:szCs w:val="20"/>
                <w:lang w:val="lv-LV"/>
              </w:rPr>
              <w:t xml:space="preserve">. (01.09.2021.) </w:t>
            </w:r>
          </w:p>
        </w:tc>
        <w:tc>
          <w:tcPr>
            <w:tcW w:w="1701" w:type="dxa"/>
            <w:vMerge w:val="restart"/>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 xml:space="preserve">Izglītojamo skaits, noslēdzot sekmīgu programmas apguvi (prof. </w:t>
            </w:r>
            <w:proofErr w:type="spellStart"/>
            <w:r w:rsidRPr="006125B9">
              <w:rPr>
                <w:rFonts w:ascii="Times New Roman" w:eastAsia="Calibri" w:hAnsi="Times New Roman" w:cs="Times New Roman"/>
                <w:sz w:val="20"/>
                <w:szCs w:val="20"/>
                <w:lang w:val="lv-LV"/>
              </w:rPr>
              <w:t>izgl</w:t>
            </w:r>
            <w:proofErr w:type="spellEnd"/>
            <w:r w:rsidRPr="006125B9">
              <w:rPr>
                <w:rFonts w:ascii="Times New Roman" w:eastAsia="Calibri" w:hAnsi="Times New Roman" w:cs="Times New Roman"/>
                <w:sz w:val="20"/>
                <w:szCs w:val="20"/>
                <w:lang w:val="lv-LV"/>
              </w:rPr>
              <w:t>.)  vai noslēdzot 2021./2022.māc.g.</w:t>
            </w:r>
          </w:p>
          <w:p w:rsidR="006125B9" w:rsidRPr="006125B9" w:rsidRDefault="006125B9" w:rsidP="006125B9">
            <w:pPr>
              <w:spacing w:after="0" w:line="300" w:lineRule="exact"/>
              <w:jc w:val="center"/>
              <w:rPr>
                <w:rFonts w:ascii="Times New Roman" w:eastAsia="Calibri" w:hAnsi="Times New Roman" w:cs="Times New Roman"/>
                <w:sz w:val="20"/>
                <w:szCs w:val="20"/>
                <w:lang w:val="lv-LV"/>
              </w:rPr>
            </w:pPr>
          </w:p>
        </w:tc>
      </w:tr>
      <w:tr w:rsidR="006125B9" w:rsidRPr="006125B9" w:rsidTr="00CD2EB0">
        <w:trPr>
          <w:trHeight w:val="1641"/>
        </w:trPr>
        <w:tc>
          <w:tcPr>
            <w:tcW w:w="1843" w:type="dxa"/>
            <w:vMerge/>
            <w:tcBorders>
              <w:left w:val="single" w:sz="4" w:space="0" w:color="auto"/>
              <w:bottom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701" w:type="dxa"/>
            <w:vMerge/>
            <w:tcBorders>
              <w:lef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Nr.</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Licencēšanas</w:t>
            </w:r>
          </w:p>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datums</w:t>
            </w:r>
          </w:p>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559" w:type="dxa"/>
            <w:vMerge/>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701" w:type="dxa"/>
            <w:vMerge/>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r>
      <w:tr w:rsidR="006125B9" w:rsidRPr="006125B9" w:rsidTr="00CD2EB0">
        <w:trPr>
          <w:trHeight w:val="983"/>
        </w:trPr>
        <w:tc>
          <w:tcPr>
            <w:tcW w:w="1843" w:type="dxa"/>
            <w:tcBorders>
              <w:left w:val="single" w:sz="4" w:space="0" w:color="auto"/>
              <w:right w:val="single" w:sz="4" w:space="0" w:color="auto"/>
            </w:tcBorders>
          </w:tcPr>
          <w:p w:rsidR="006125B9" w:rsidRPr="006125B9" w:rsidRDefault="006125B9" w:rsidP="006125B9">
            <w:pPr>
              <w:spacing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Datorsistēmas, datubāzes un datortīkli</w:t>
            </w:r>
          </w:p>
        </w:tc>
        <w:tc>
          <w:tcPr>
            <w:tcW w:w="1276" w:type="dxa"/>
            <w:tcBorders>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30T483011</w:t>
            </w:r>
          </w:p>
        </w:tc>
        <w:tc>
          <w:tcPr>
            <w:tcW w:w="1701"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 xml:space="preserve">Pulkveža Brieža </w:t>
            </w:r>
          </w:p>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iela 15, Rīga;</w:t>
            </w:r>
          </w:p>
          <w:p w:rsidR="006125B9" w:rsidRPr="006125B9" w:rsidRDefault="006125B9" w:rsidP="006125B9">
            <w:pPr>
              <w:spacing w:after="0" w:line="240" w:lineRule="auto"/>
              <w:jc w:val="center"/>
              <w:rPr>
                <w:rFonts w:ascii="Times New Roman" w:eastAsia="Calibri" w:hAnsi="Times New Roman" w:cs="Times New Roman"/>
                <w:sz w:val="20"/>
                <w:szCs w:val="20"/>
                <w:lang w:val="lv-LV"/>
              </w:rPr>
            </w:pPr>
            <w:r w:rsidRPr="006125B9">
              <w:rPr>
                <w:rFonts w:ascii="Times New Roman" w:eastAsia="Calibri" w:hAnsi="Times New Roman" w:cs="Times New Roman"/>
                <w:color w:val="333333"/>
                <w:sz w:val="18"/>
                <w:szCs w:val="18"/>
                <w:lang w:val="lv-LV"/>
              </w:rPr>
              <w:t>Varšavas iela 43B, Daugavpils</w:t>
            </w: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P_958</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15.01.2019</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58</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40</w:t>
            </w:r>
          </w:p>
          <w:p w:rsidR="006125B9" w:rsidRPr="006125B9" w:rsidRDefault="006125B9" w:rsidP="006125B9">
            <w:pPr>
              <w:spacing w:line="300" w:lineRule="exact"/>
              <w:jc w:val="center"/>
              <w:rPr>
                <w:rFonts w:ascii="Times New Roman" w:eastAsia="Calibri" w:hAnsi="Times New Roman" w:cs="Times New Roman"/>
                <w:sz w:val="20"/>
                <w:szCs w:val="20"/>
                <w:lang w:val="lv-LV"/>
              </w:rPr>
            </w:pPr>
          </w:p>
        </w:tc>
      </w:tr>
      <w:tr w:rsidR="006125B9" w:rsidRPr="006125B9" w:rsidTr="00CD2EB0">
        <w:trPr>
          <w:trHeight w:val="552"/>
        </w:trPr>
        <w:tc>
          <w:tcPr>
            <w:tcW w:w="1843" w:type="dxa"/>
            <w:tcBorders>
              <w:left w:val="single" w:sz="4" w:space="0" w:color="auto"/>
              <w:right w:val="single" w:sz="4" w:space="0" w:color="auto"/>
            </w:tcBorders>
          </w:tcPr>
          <w:p w:rsidR="006125B9" w:rsidRPr="006125B9" w:rsidRDefault="006125B9" w:rsidP="006125B9">
            <w:pPr>
              <w:spacing w:line="300" w:lineRule="exact"/>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Multimediju dizains</w:t>
            </w:r>
          </w:p>
        </w:tc>
        <w:tc>
          <w:tcPr>
            <w:tcW w:w="1276" w:type="dxa"/>
            <w:tcBorders>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30T214121</w:t>
            </w:r>
          </w:p>
        </w:tc>
        <w:tc>
          <w:tcPr>
            <w:tcW w:w="1701"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after="0" w:line="240" w:lineRule="auto"/>
              <w:jc w:val="center"/>
              <w:rPr>
                <w:rFonts w:ascii="Times New Roman" w:eastAsia="Calibri" w:hAnsi="Times New Roman" w:cs="Times New Roman"/>
                <w:sz w:val="20"/>
                <w:szCs w:val="20"/>
                <w:lang w:val="lv-LV"/>
              </w:rPr>
            </w:pPr>
            <w:r w:rsidRPr="006125B9">
              <w:rPr>
                <w:rFonts w:ascii="Times New Roman" w:eastAsia="Calibri" w:hAnsi="Times New Roman" w:cs="Times New Roman"/>
                <w:color w:val="333333"/>
                <w:sz w:val="18"/>
                <w:szCs w:val="18"/>
                <w:lang w:val="lv-LV"/>
              </w:rPr>
              <w:t>Pulkveža Brieža iela 15, Rīga;</w:t>
            </w: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P-15638</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13.07.2017</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7</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w:t>
            </w:r>
          </w:p>
        </w:tc>
      </w:tr>
      <w:tr w:rsidR="006125B9" w:rsidRPr="006125B9" w:rsidTr="00CD2EB0">
        <w:trPr>
          <w:trHeight w:val="632"/>
        </w:trPr>
        <w:tc>
          <w:tcPr>
            <w:tcW w:w="1843" w:type="dxa"/>
            <w:tcBorders>
              <w:left w:val="single" w:sz="4" w:space="0" w:color="auto"/>
              <w:right w:val="single" w:sz="4" w:space="0" w:color="auto"/>
            </w:tcBorders>
          </w:tcPr>
          <w:p w:rsidR="006125B9" w:rsidRPr="006125B9" w:rsidRDefault="006125B9" w:rsidP="006125B9">
            <w:pPr>
              <w:spacing w:after="0" w:line="300" w:lineRule="exact"/>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Personu un īpašuma aizsardzība</w:t>
            </w:r>
          </w:p>
        </w:tc>
        <w:tc>
          <w:tcPr>
            <w:tcW w:w="1276" w:type="dxa"/>
            <w:tcBorders>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20T861001</w:t>
            </w:r>
          </w:p>
        </w:tc>
        <w:tc>
          <w:tcPr>
            <w:tcW w:w="1701"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after="0" w:line="240" w:lineRule="auto"/>
              <w:jc w:val="center"/>
              <w:rPr>
                <w:rFonts w:ascii="Times New Roman" w:eastAsia="Calibri" w:hAnsi="Times New Roman" w:cs="Times New Roman"/>
                <w:sz w:val="20"/>
                <w:szCs w:val="20"/>
                <w:lang w:val="lv-LV"/>
              </w:rPr>
            </w:pPr>
            <w:r w:rsidRPr="006125B9">
              <w:rPr>
                <w:rFonts w:ascii="Times New Roman" w:eastAsia="Calibri" w:hAnsi="Times New Roman" w:cs="Times New Roman"/>
                <w:color w:val="333333"/>
                <w:sz w:val="18"/>
                <w:szCs w:val="18"/>
                <w:lang w:val="lv-LV"/>
              </w:rPr>
              <w:t>Pulkveža Brieža iela 15, Rīga;</w:t>
            </w: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P-16868</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30.05.2018</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40</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40</w:t>
            </w:r>
          </w:p>
        </w:tc>
      </w:tr>
      <w:tr w:rsidR="006125B9" w:rsidRPr="006125B9" w:rsidTr="00CD2EB0">
        <w:trPr>
          <w:trHeight w:val="660"/>
        </w:trPr>
        <w:tc>
          <w:tcPr>
            <w:tcW w:w="1843" w:type="dxa"/>
            <w:tcBorders>
              <w:left w:val="single" w:sz="4" w:space="0" w:color="auto"/>
              <w:right w:val="single" w:sz="4" w:space="0" w:color="auto"/>
            </w:tcBorders>
          </w:tcPr>
          <w:p w:rsidR="006125B9" w:rsidRPr="006125B9" w:rsidRDefault="006125B9" w:rsidP="006125B9">
            <w:pPr>
              <w:spacing w:line="300" w:lineRule="exact"/>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Programmēšana</w:t>
            </w:r>
          </w:p>
        </w:tc>
        <w:tc>
          <w:tcPr>
            <w:tcW w:w="1276" w:type="dxa"/>
            <w:tcBorders>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30T484011</w:t>
            </w:r>
          </w:p>
        </w:tc>
        <w:tc>
          <w:tcPr>
            <w:tcW w:w="1701"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Pulkveža Brieža iela 15, Rīga;</w:t>
            </w: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P_5241</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18.10.2021</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24</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w:t>
            </w:r>
          </w:p>
        </w:tc>
      </w:tr>
      <w:tr w:rsidR="006125B9" w:rsidRPr="006125B9" w:rsidTr="00CD2EB0">
        <w:trPr>
          <w:trHeight w:val="419"/>
        </w:trPr>
        <w:tc>
          <w:tcPr>
            <w:tcW w:w="7230" w:type="dxa"/>
            <w:gridSpan w:val="5"/>
            <w:tcBorders>
              <w:lef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b/>
                <w:sz w:val="20"/>
                <w:szCs w:val="20"/>
                <w:lang w:val="lv-LV"/>
              </w:rPr>
              <w:t xml:space="preserve">                                                                                                         Kopā tālākizglītība</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129</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80</w:t>
            </w:r>
          </w:p>
        </w:tc>
      </w:tr>
      <w:tr w:rsidR="006125B9" w:rsidRPr="006125B9" w:rsidTr="00CD2EB0">
        <w:trPr>
          <w:trHeight w:val="784"/>
        </w:trPr>
        <w:tc>
          <w:tcPr>
            <w:tcW w:w="1843" w:type="dxa"/>
            <w:tcBorders>
              <w:left w:val="single" w:sz="4" w:space="0" w:color="auto"/>
              <w:right w:val="single" w:sz="4" w:space="0" w:color="auto"/>
            </w:tcBorders>
          </w:tcPr>
          <w:p w:rsidR="006125B9" w:rsidRPr="006125B9" w:rsidRDefault="006125B9" w:rsidP="006125B9">
            <w:pPr>
              <w:spacing w:after="0"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Datortehnikas diagnostika, remonts un programmu instalēšana</w:t>
            </w:r>
          </w:p>
        </w:tc>
        <w:tc>
          <w:tcPr>
            <w:tcW w:w="1276" w:type="dxa"/>
            <w:tcBorders>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20P483011</w:t>
            </w:r>
          </w:p>
        </w:tc>
        <w:tc>
          <w:tcPr>
            <w:tcW w:w="1701"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line="240" w:lineRule="auto"/>
              <w:jc w:val="center"/>
              <w:rPr>
                <w:rFonts w:ascii="Times New Roman" w:eastAsia="Calibri" w:hAnsi="Times New Roman" w:cs="Times New Roman"/>
                <w:sz w:val="20"/>
                <w:szCs w:val="20"/>
                <w:lang w:val="lv-LV"/>
              </w:rPr>
            </w:pPr>
            <w:r w:rsidRPr="006125B9">
              <w:rPr>
                <w:rFonts w:ascii="Times New Roman" w:eastAsia="Calibri" w:hAnsi="Times New Roman" w:cs="Times New Roman"/>
                <w:color w:val="333333"/>
                <w:sz w:val="18"/>
                <w:szCs w:val="18"/>
                <w:lang w:val="lv-LV"/>
              </w:rPr>
              <w:t>Pulkveža Brieža iela 15, Rīga;</w:t>
            </w: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P_1473</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23.07.2019</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11</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7</w:t>
            </w:r>
          </w:p>
        </w:tc>
      </w:tr>
      <w:tr w:rsidR="006125B9" w:rsidRPr="006125B9" w:rsidTr="00CD2EB0">
        <w:trPr>
          <w:trHeight w:val="550"/>
        </w:trPr>
        <w:tc>
          <w:tcPr>
            <w:tcW w:w="1843" w:type="dxa"/>
            <w:tcBorders>
              <w:left w:val="single" w:sz="4" w:space="0" w:color="auto"/>
              <w:right w:val="single" w:sz="4" w:space="0" w:color="auto"/>
            </w:tcBorders>
          </w:tcPr>
          <w:p w:rsidR="006125B9" w:rsidRPr="006125B9" w:rsidRDefault="006125B9" w:rsidP="006125B9">
            <w:pPr>
              <w:spacing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Datorsistēmu tehnoloģijas</w:t>
            </w:r>
          </w:p>
        </w:tc>
        <w:tc>
          <w:tcPr>
            <w:tcW w:w="1276" w:type="dxa"/>
            <w:tcBorders>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20P483011</w:t>
            </w:r>
          </w:p>
        </w:tc>
        <w:tc>
          <w:tcPr>
            <w:tcW w:w="1701"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Pulkveža Brieža iela 15, Rīga;</w:t>
            </w: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P-15849</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11.06.2021.</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10</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7</w:t>
            </w:r>
          </w:p>
        </w:tc>
      </w:tr>
      <w:tr w:rsidR="006125B9" w:rsidRPr="006125B9" w:rsidTr="00CD2EB0">
        <w:trPr>
          <w:trHeight w:val="630"/>
        </w:trPr>
        <w:tc>
          <w:tcPr>
            <w:tcW w:w="1843" w:type="dxa"/>
            <w:tcBorders>
              <w:left w:val="single" w:sz="4" w:space="0" w:color="auto"/>
              <w:right w:val="single" w:sz="4" w:space="0" w:color="auto"/>
            </w:tcBorders>
          </w:tcPr>
          <w:p w:rsidR="006125B9" w:rsidRPr="006125B9" w:rsidRDefault="006125B9" w:rsidP="006125B9">
            <w:pPr>
              <w:spacing w:after="0"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 xml:space="preserve">Apsardzes darba </w:t>
            </w:r>
            <w:proofErr w:type="spellStart"/>
            <w:r w:rsidRPr="006125B9">
              <w:rPr>
                <w:rFonts w:ascii="Times New Roman" w:eastAsia="Calibri" w:hAnsi="Times New Roman" w:cs="Times New Roman"/>
                <w:sz w:val="20"/>
                <w:szCs w:val="20"/>
                <w:lang w:val="lv-LV"/>
              </w:rPr>
              <w:t>pamatlīmeņa</w:t>
            </w:r>
            <w:proofErr w:type="spellEnd"/>
            <w:r w:rsidRPr="006125B9">
              <w:rPr>
                <w:rFonts w:ascii="Times New Roman" w:eastAsia="Calibri" w:hAnsi="Times New Roman" w:cs="Times New Roman"/>
                <w:sz w:val="20"/>
                <w:szCs w:val="20"/>
                <w:lang w:val="lv-LV"/>
              </w:rPr>
              <w:t xml:space="preserve"> zināšanu izglītības programma</w:t>
            </w:r>
          </w:p>
        </w:tc>
        <w:tc>
          <w:tcPr>
            <w:tcW w:w="1276" w:type="dxa"/>
            <w:tcBorders>
              <w:left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20P861001</w:t>
            </w:r>
          </w:p>
        </w:tc>
        <w:tc>
          <w:tcPr>
            <w:tcW w:w="1701"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after="0" w:line="240" w:lineRule="auto"/>
              <w:jc w:val="center"/>
              <w:rPr>
                <w:rFonts w:ascii="Times New Roman" w:eastAsia="Calibri" w:hAnsi="Times New Roman" w:cs="Times New Roman"/>
                <w:sz w:val="20"/>
                <w:szCs w:val="20"/>
                <w:lang w:val="lv-LV"/>
              </w:rPr>
            </w:pPr>
            <w:r w:rsidRPr="006125B9">
              <w:rPr>
                <w:rFonts w:ascii="Times New Roman" w:eastAsia="Calibri" w:hAnsi="Times New Roman" w:cs="Times New Roman"/>
                <w:color w:val="333333"/>
                <w:sz w:val="18"/>
                <w:szCs w:val="18"/>
                <w:lang w:val="lv-LV"/>
              </w:rPr>
              <w:t>Pulkveža Brieža iela 15, Rīga;</w:t>
            </w:r>
          </w:p>
        </w:tc>
        <w:tc>
          <w:tcPr>
            <w:tcW w:w="1134"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P-16344</w:t>
            </w:r>
          </w:p>
        </w:tc>
        <w:tc>
          <w:tcPr>
            <w:tcW w:w="1276"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18.12.2017</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17</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17</w:t>
            </w:r>
          </w:p>
        </w:tc>
      </w:tr>
      <w:tr w:rsidR="006125B9" w:rsidRPr="006125B9" w:rsidTr="00CD2EB0">
        <w:trPr>
          <w:trHeight w:val="309"/>
        </w:trPr>
        <w:tc>
          <w:tcPr>
            <w:tcW w:w="7230" w:type="dxa"/>
            <w:gridSpan w:val="5"/>
            <w:tcBorders>
              <w:lef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b/>
                <w:sz w:val="20"/>
                <w:szCs w:val="20"/>
                <w:lang w:val="lv-LV"/>
              </w:rPr>
              <w:t xml:space="preserve">                                                                                                               Pavisam kopā</w:t>
            </w:r>
          </w:p>
        </w:tc>
        <w:tc>
          <w:tcPr>
            <w:tcW w:w="1559"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167</w:t>
            </w:r>
          </w:p>
        </w:tc>
        <w:tc>
          <w:tcPr>
            <w:tcW w:w="1701" w:type="dxa"/>
          </w:tcPr>
          <w:p w:rsidR="006125B9" w:rsidRPr="006125B9" w:rsidRDefault="006125B9" w:rsidP="006125B9">
            <w:pPr>
              <w:spacing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103</w:t>
            </w:r>
          </w:p>
        </w:tc>
      </w:tr>
    </w:tbl>
    <w:p w:rsidR="006125B9" w:rsidRPr="006125B9" w:rsidRDefault="006125B9" w:rsidP="006125B9">
      <w:pPr>
        <w:spacing w:after="0" w:line="240" w:lineRule="auto"/>
        <w:rPr>
          <w:rFonts w:ascii="Times New Roman" w:eastAsia="Calibri" w:hAnsi="Times New Roman" w:cs="Times New Roman"/>
          <w:sz w:val="24"/>
          <w:szCs w:val="24"/>
          <w:lang w:val="lv-LV"/>
        </w:rPr>
      </w:pPr>
    </w:p>
    <w:p w:rsidR="006125B9" w:rsidRPr="006125B9" w:rsidRDefault="006125B9" w:rsidP="006125B9">
      <w:pPr>
        <w:spacing w:after="0" w:line="240" w:lineRule="auto"/>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Izglītojamo skaits 2021./2022.m.g. ESF projekta Nr.8.4.1.0/16/I/001 “Nodarbināto personu profesionālās kompetences pilnveide” 5.kārtā</w:t>
      </w:r>
    </w:p>
    <w:p w:rsidR="006125B9" w:rsidRPr="006125B9" w:rsidRDefault="006125B9" w:rsidP="006125B9">
      <w:pPr>
        <w:spacing w:after="0" w:line="240" w:lineRule="auto"/>
        <w:jc w:val="right"/>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2. tabula</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134"/>
        <w:gridCol w:w="2126"/>
        <w:gridCol w:w="851"/>
        <w:gridCol w:w="1276"/>
        <w:gridCol w:w="1559"/>
        <w:gridCol w:w="1701"/>
      </w:tblGrid>
      <w:tr w:rsidR="006125B9" w:rsidRPr="006125B9" w:rsidTr="00CD2EB0">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Izglītības programmas nosaukums </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p>
        </w:tc>
        <w:tc>
          <w:tcPr>
            <w:tcW w:w="1134" w:type="dxa"/>
            <w:vMerge w:val="restart"/>
            <w:tcBorders>
              <w:top w:val="single" w:sz="4" w:space="0" w:color="auto"/>
              <w:left w:val="single" w:sz="4" w:space="0" w:color="auto"/>
              <w:righ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Izglītības</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programmas </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kods</w:t>
            </w:r>
          </w:p>
        </w:tc>
        <w:tc>
          <w:tcPr>
            <w:tcW w:w="2126" w:type="dxa"/>
            <w:vMerge w:val="restart"/>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Īstenošanas vietas adrese </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(ja atšķiras no juridiskās adreses)</w:t>
            </w:r>
          </w:p>
        </w:tc>
        <w:tc>
          <w:tcPr>
            <w:tcW w:w="2127" w:type="dxa"/>
            <w:gridSpan w:val="2"/>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Licence</w:t>
            </w:r>
          </w:p>
        </w:tc>
        <w:tc>
          <w:tcPr>
            <w:tcW w:w="1559" w:type="dxa"/>
            <w:vMerge w:val="restart"/>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Izglītojamo skaits, uzsākot programmas apguvi vai uzsākot 2021./2022.māc.g. </w:t>
            </w:r>
          </w:p>
        </w:tc>
        <w:tc>
          <w:tcPr>
            <w:tcW w:w="1701" w:type="dxa"/>
            <w:vMerge w:val="restart"/>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Izglītojamo skaits, noslēdzot programmas apguvi vai noslēdzot  2021./2022.māc.g.</w:t>
            </w:r>
          </w:p>
        </w:tc>
      </w:tr>
      <w:tr w:rsidR="006125B9" w:rsidRPr="006125B9" w:rsidTr="00CD2EB0">
        <w:trPr>
          <w:trHeight w:val="1197"/>
        </w:trPr>
        <w:tc>
          <w:tcPr>
            <w:tcW w:w="1985" w:type="dxa"/>
            <w:vMerge/>
            <w:tcBorders>
              <w:left w:val="single" w:sz="4" w:space="0" w:color="auto"/>
              <w:bottom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2126" w:type="dxa"/>
            <w:vMerge/>
            <w:tcBorders>
              <w:lef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851" w:type="dxa"/>
          </w:tcPr>
          <w:p w:rsidR="006125B9" w:rsidRPr="006125B9" w:rsidRDefault="006125B9" w:rsidP="006125B9">
            <w:pPr>
              <w:spacing w:line="300" w:lineRule="exact"/>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Nr.</w:t>
            </w:r>
          </w:p>
        </w:tc>
        <w:tc>
          <w:tcPr>
            <w:tcW w:w="1276" w:type="dxa"/>
          </w:tcPr>
          <w:p w:rsidR="006125B9" w:rsidRPr="006125B9" w:rsidRDefault="006125B9" w:rsidP="006125B9">
            <w:pPr>
              <w:spacing w:line="300" w:lineRule="exact"/>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Licencēšanas</w:t>
            </w:r>
          </w:p>
          <w:p w:rsidR="006125B9" w:rsidRPr="006125B9" w:rsidRDefault="006125B9" w:rsidP="006125B9">
            <w:pPr>
              <w:spacing w:line="300" w:lineRule="exact"/>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datums</w:t>
            </w:r>
          </w:p>
          <w:p w:rsidR="006125B9" w:rsidRPr="006125B9" w:rsidRDefault="006125B9" w:rsidP="006125B9">
            <w:pPr>
              <w:spacing w:line="300" w:lineRule="exact"/>
              <w:jc w:val="center"/>
              <w:rPr>
                <w:rFonts w:ascii="Times New Roman" w:eastAsia="Calibri" w:hAnsi="Times New Roman" w:cs="Times New Roman"/>
                <w:b/>
                <w:sz w:val="20"/>
                <w:szCs w:val="20"/>
                <w:lang w:val="lv-LV"/>
              </w:rPr>
            </w:pPr>
          </w:p>
        </w:tc>
        <w:tc>
          <w:tcPr>
            <w:tcW w:w="1559" w:type="dxa"/>
            <w:vMerge/>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701" w:type="dxa"/>
            <w:vMerge/>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r>
      <w:tr w:rsidR="006125B9" w:rsidRPr="006125B9" w:rsidTr="00CD2EB0">
        <w:trPr>
          <w:trHeight w:val="416"/>
        </w:trPr>
        <w:tc>
          <w:tcPr>
            <w:tcW w:w="1985" w:type="dxa"/>
            <w:tcBorders>
              <w:left w:val="single" w:sz="4" w:space="0" w:color="auto"/>
              <w:right w:val="single" w:sz="4" w:space="0" w:color="auto"/>
            </w:tcBorders>
          </w:tcPr>
          <w:p w:rsidR="006125B9" w:rsidRPr="006125B9" w:rsidRDefault="006125B9" w:rsidP="006125B9">
            <w:pPr>
              <w:spacing w:after="0"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Datorsistēmas, datubāzes un datortīkli</w:t>
            </w:r>
          </w:p>
        </w:tc>
        <w:tc>
          <w:tcPr>
            <w:tcW w:w="1134" w:type="dxa"/>
            <w:tcBorders>
              <w:left w:val="single" w:sz="4" w:space="0" w:color="auto"/>
              <w:right w:val="single" w:sz="4" w:space="0" w:color="auto"/>
            </w:tcBorders>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30T483011</w:t>
            </w:r>
          </w:p>
        </w:tc>
        <w:tc>
          <w:tcPr>
            <w:tcW w:w="2126"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-Lāčplēša iela 87, Rīga;</w:t>
            </w:r>
          </w:p>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-Varšavas iela 43B, Daugavpils;</w:t>
            </w:r>
          </w:p>
          <w:p w:rsidR="006125B9" w:rsidRPr="006125B9" w:rsidRDefault="006125B9" w:rsidP="006125B9">
            <w:pPr>
              <w:spacing w:after="0" w:line="240" w:lineRule="auto"/>
              <w:jc w:val="center"/>
              <w:rPr>
                <w:rFonts w:ascii="Times New Roman" w:eastAsia="Calibri" w:hAnsi="Times New Roman" w:cs="Times New Roman"/>
                <w:sz w:val="18"/>
                <w:szCs w:val="18"/>
                <w:lang w:val="lv-LV"/>
              </w:rPr>
            </w:pPr>
            <w:r w:rsidRPr="006125B9">
              <w:rPr>
                <w:rFonts w:ascii="Times New Roman" w:eastAsia="Calibri" w:hAnsi="Times New Roman" w:cs="Times New Roman"/>
                <w:sz w:val="18"/>
                <w:szCs w:val="18"/>
                <w:lang w:val="lv-LV"/>
              </w:rPr>
              <w:t>-Pulkveža Brieža iela 15, Rīga</w:t>
            </w:r>
          </w:p>
        </w:tc>
        <w:tc>
          <w:tcPr>
            <w:tcW w:w="851"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P_958</w:t>
            </w:r>
          </w:p>
        </w:tc>
        <w:tc>
          <w:tcPr>
            <w:tcW w:w="1276"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15.01.2019</w:t>
            </w:r>
          </w:p>
        </w:tc>
        <w:tc>
          <w:tcPr>
            <w:tcW w:w="1559"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29</w:t>
            </w:r>
          </w:p>
        </w:tc>
        <w:tc>
          <w:tcPr>
            <w:tcW w:w="1701"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21</w:t>
            </w:r>
          </w:p>
        </w:tc>
      </w:tr>
    </w:tbl>
    <w:p w:rsidR="006125B9" w:rsidRPr="006125B9" w:rsidRDefault="006125B9" w:rsidP="006125B9">
      <w:pPr>
        <w:spacing w:after="0" w:line="240" w:lineRule="auto"/>
        <w:rPr>
          <w:rFonts w:ascii="Times New Roman" w:eastAsia="Calibri" w:hAnsi="Times New Roman" w:cs="Times New Roman"/>
          <w:sz w:val="24"/>
          <w:szCs w:val="24"/>
          <w:lang w:val="lv-LV"/>
        </w:rPr>
      </w:pPr>
    </w:p>
    <w:p w:rsidR="00DE48EB" w:rsidRDefault="00DE48EB" w:rsidP="006125B9">
      <w:pPr>
        <w:spacing w:after="0" w:line="240" w:lineRule="auto"/>
        <w:rPr>
          <w:rFonts w:ascii="Times New Roman" w:eastAsia="Calibri" w:hAnsi="Times New Roman" w:cs="Times New Roman"/>
          <w:sz w:val="24"/>
          <w:szCs w:val="24"/>
          <w:lang w:val="lv-LV"/>
        </w:rPr>
      </w:pPr>
    </w:p>
    <w:p w:rsidR="00DE48EB" w:rsidRDefault="00DE48EB" w:rsidP="006125B9">
      <w:pPr>
        <w:spacing w:after="0" w:line="240" w:lineRule="auto"/>
        <w:rPr>
          <w:rFonts w:ascii="Times New Roman" w:eastAsia="Calibri" w:hAnsi="Times New Roman" w:cs="Times New Roman"/>
          <w:sz w:val="24"/>
          <w:szCs w:val="24"/>
          <w:lang w:val="lv-LV"/>
        </w:rPr>
      </w:pPr>
    </w:p>
    <w:p w:rsidR="00DE48EB" w:rsidRDefault="00DE48EB" w:rsidP="006125B9">
      <w:pPr>
        <w:spacing w:after="0" w:line="240" w:lineRule="auto"/>
        <w:rPr>
          <w:rFonts w:ascii="Times New Roman" w:eastAsia="Calibri" w:hAnsi="Times New Roman" w:cs="Times New Roman"/>
          <w:sz w:val="24"/>
          <w:szCs w:val="24"/>
          <w:lang w:val="lv-LV"/>
        </w:rPr>
      </w:pPr>
    </w:p>
    <w:p w:rsidR="00DE48EB" w:rsidRPr="006125B9" w:rsidRDefault="006125B9" w:rsidP="006125B9">
      <w:pPr>
        <w:spacing w:after="0" w:line="240" w:lineRule="auto"/>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lastRenderedPageBreak/>
        <w:t>Izglītojamo skaits 2021./2022.m.g. ESF projekta Nr.8.4.1.0/16/I/001 “Nodarbināto personu profesionālās kompetences pilnveide” 7.kārtā</w:t>
      </w:r>
    </w:p>
    <w:p w:rsidR="006125B9" w:rsidRPr="006125B9" w:rsidRDefault="006125B9" w:rsidP="006125B9">
      <w:pPr>
        <w:spacing w:after="0" w:line="240" w:lineRule="auto"/>
        <w:jc w:val="right"/>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3. tabula</w:t>
      </w: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134"/>
        <w:gridCol w:w="2126"/>
        <w:gridCol w:w="992"/>
        <w:gridCol w:w="1134"/>
        <w:gridCol w:w="1559"/>
        <w:gridCol w:w="1701"/>
      </w:tblGrid>
      <w:tr w:rsidR="006125B9" w:rsidRPr="006125B9" w:rsidTr="00CD2EB0">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Izglītības programmas nosaukums </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p>
        </w:tc>
        <w:tc>
          <w:tcPr>
            <w:tcW w:w="1134" w:type="dxa"/>
            <w:vMerge w:val="restart"/>
            <w:tcBorders>
              <w:top w:val="single" w:sz="4" w:space="0" w:color="auto"/>
              <w:left w:val="single" w:sz="4" w:space="0" w:color="auto"/>
              <w:righ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Izglītības</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programmas </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kods</w:t>
            </w:r>
          </w:p>
        </w:tc>
        <w:tc>
          <w:tcPr>
            <w:tcW w:w="2126" w:type="dxa"/>
            <w:vMerge w:val="restart"/>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Īstenošanas vietas adrese </w:t>
            </w:r>
          </w:p>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(ja atšķiras no juridiskās adreses)</w:t>
            </w:r>
          </w:p>
        </w:tc>
        <w:tc>
          <w:tcPr>
            <w:tcW w:w="2126" w:type="dxa"/>
            <w:gridSpan w:val="2"/>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Licence</w:t>
            </w:r>
          </w:p>
        </w:tc>
        <w:tc>
          <w:tcPr>
            <w:tcW w:w="1559" w:type="dxa"/>
            <w:vMerge w:val="restart"/>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 xml:space="preserve">Izglītojamo skaits, uzsākot programmas apguvi vai uzsākot 2021./2022.māc.g. </w:t>
            </w:r>
          </w:p>
        </w:tc>
        <w:tc>
          <w:tcPr>
            <w:tcW w:w="1701" w:type="dxa"/>
            <w:vMerge w:val="restart"/>
          </w:tcPr>
          <w:p w:rsidR="006125B9" w:rsidRPr="006125B9" w:rsidRDefault="006125B9" w:rsidP="006125B9">
            <w:pPr>
              <w:spacing w:after="0" w:line="240" w:lineRule="auto"/>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Izglītojamo skaits, noslēdzot programmas apguvi vai noslēdzot  2021./2022.māc.g.</w:t>
            </w:r>
          </w:p>
        </w:tc>
      </w:tr>
      <w:tr w:rsidR="006125B9" w:rsidRPr="006125B9" w:rsidTr="00CD2EB0">
        <w:trPr>
          <w:trHeight w:val="1055"/>
        </w:trPr>
        <w:tc>
          <w:tcPr>
            <w:tcW w:w="1985" w:type="dxa"/>
            <w:vMerge/>
            <w:tcBorders>
              <w:left w:val="single" w:sz="4" w:space="0" w:color="auto"/>
              <w:bottom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2126" w:type="dxa"/>
            <w:vMerge/>
            <w:tcBorders>
              <w:left w:val="single" w:sz="4" w:space="0" w:color="auto"/>
            </w:tcBorders>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992" w:type="dxa"/>
          </w:tcPr>
          <w:p w:rsidR="006125B9" w:rsidRPr="006125B9" w:rsidRDefault="006125B9" w:rsidP="006125B9">
            <w:pPr>
              <w:spacing w:line="300" w:lineRule="exact"/>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Nr.</w:t>
            </w:r>
          </w:p>
        </w:tc>
        <w:tc>
          <w:tcPr>
            <w:tcW w:w="1134" w:type="dxa"/>
          </w:tcPr>
          <w:p w:rsidR="006125B9" w:rsidRPr="006125B9" w:rsidRDefault="006125B9" w:rsidP="006125B9">
            <w:pPr>
              <w:spacing w:line="300" w:lineRule="exact"/>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Licencēšanas</w:t>
            </w:r>
          </w:p>
          <w:p w:rsidR="006125B9" w:rsidRPr="006125B9" w:rsidRDefault="006125B9" w:rsidP="006125B9">
            <w:pPr>
              <w:spacing w:after="0" w:line="300" w:lineRule="exact"/>
              <w:jc w:val="center"/>
              <w:rPr>
                <w:rFonts w:ascii="Times New Roman" w:eastAsia="Calibri" w:hAnsi="Times New Roman" w:cs="Times New Roman"/>
                <w:b/>
                <w:sz w:val="20"/>
                <w:szCs w:val="20"/>
                <w:lang w:val="lv-LV"/>
              </w:rPr>
            </w:pPr>
            <w:r w:rsidRPr="006125B9">
              <w:rPr>
                <w:rFonts w:ascii="Times New Roman" w:eastAsia="Calibri" w:hAnsi="Times New Roman" w:cs="Times New Roman"/>
                <w:b/>
                <w:sz w:val="20"/>
                <w:szCs w:val="20"/>
                <w:lang w:val="lv-LV"/>
              </w:rPr>
              <w:t>datums</w:t>
            </w:r>
          </w:p>
          <w:p w:rsidR="006125B9" w:rsidRPr="006125B9" w:rsidRDefault="006125B9" w:rsidP="006125B9">
            <w:pPr>
              <w:spacing w:line="300" w:lineRule="exact"/>
              <w:jc w:val="center"/>
              <w:rPr>
                <w:rFonts w:ascii="Times New Roman" w:eastAsia="Calibri" w:hAnsi="Times New Roman" w:cs="Times New Roman"/>
                <w:b/>
                <w:sz w:val="20"/>
                <w:szCs w:val="20"/>
                <w:lang w:val="lv-LV"/>
              </w:rPr>
            </w:pPr>
          </w:p>
        </w:tc>
        <w:tc>
          <w:tcPr>
            <w:tcW w:w="1559" w:type="dxa"/>
            <w:vMerge/>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c>
          <w:tcPr>
            <w:tcW w:w="1701" w:type="dxa"/>
            <w:vMerge/>
          </w:tcPr>
          <w:p w:rsidR="006125B9" w:rsidRPr="006125B9" w:rsidRDefault="006125B9" w:rsidP="006125B9">
            <w:pPr>
              <w:spacing w:line="300" w:lineRule="exact"/>
              <w:jc w:val="center"/>
              <w:rPr>
                <w:rFonts w:ascii="Times New Roman" w:eastAsia="Calibri" w:hAnsi="Times New Roman" w:cs="Times New Roman"/>
                <w:sz w:val="20"/>
                <w:szCs w:val="20"/>
                <w:lang w:val="lv-LV"/>
              </w:rPr>
            </w:pPr>
          </w:p>
        </w:tc>
      </w:tr>
      <w:tr w:rsidR="006125B9" w:rsidRPr="006125B9" w:rsidTr="00CD2EB0">
        <w:trPr>
          <w:trHeight w:val="784"/>
        </w:trPr>
        <w:tc>
          <w:tcPr>
            <w:tcW w:w="1985" w:type="dxa"/>
            <w:tcBorders>
              <w:left w:val="single" w:sz="4" w:space="0" w:color="auto"/>
              <w:right w:val="single" w:sz="4" w:space="0" w:color="auto"/>
            </w:tcBorders>
          </w:tcPr>
          <w:p w:rsidR="006125B9" w:rsidRPr="006125B9" w:rsidRDefault="006125B9" w:rsidP="006125B9">
            <w:pPr>
              <w:spacing w:after="0"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Datorsistēmas, datubāzes un datortīkli</w:t>
            </w:r>
          </w:p>
        </w:tc>
        <w:tc>
          <w:tcPr>
            <w:tcW w:w="1134" w:type="dxa"/>
            <w:tcBorders>
              <w:left w:val="single" w:sz="4" w:space="0" w:color="auto"/>
              <w:right w:val="single" w:sz="4" w:space="0" w:color="auto"/>
            </w:tcBorders>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30T483011</w:t>
            </w:r>
          </w:p>
        </w:tc>
        <w:tc>
          <w:tcPr>
            <w:tcW w:w="2126"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sz w:val="18"/>
                <w:szCs w:val="18"/>
                <w:lang w:val="lv-LV"/>
              </w:rPr>
            </w:pPr>
            <w:r w:rsidRPr="006125B9">
              <w:rPr>
                <w:rFonts w:ascii="Times New Roman" w:eastAsia="Calibri" w:hAnsi="Times New Roman" w:cs="Times New Roman"/>
                <w:color w:val="333333"/>
                <w:sz w:val="18"/>
                <w:szCs w:val="18"/>
                <w:lang w:val="lv-LV"/>
              </w:rPr>
              <w:t>Pulkveža Brieža iela 15, Rīga</w:t>
            </w:r>
          </w:p>
        </w:tc>
        <w:tc>
          <w:tcPr>
            <w:tcW w:w="992"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P_958</w:t>
            </w:r>
          </w:p>
        </w:tc>
        <w:tc>
          <w:tcPr>
            <w:tcW w:w="1134"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15.01.2019</w:t>
            </w:r>
          </w:p>
        </w:tc>
        <w:tc>
          <w:tcPr>
            <w:tcW w:w="1559"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17</w:t>
            </w:r>
          </w:p>
        </w:tc>
        <w:tc>
          <w:tcPr>
            <w:tcW w:w="1701"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w:t>
            </w:r>
          </w:p>
        </w:tc>
      </w:tr>
      <w:tr w:rsidR="006125B9" w:rsidRPr="006125B9" w:rsidTr="00CD2EB0">
        <w:trPr>
          <w:trHeight w:val="784"/>
        </w:trPr>
        <w:tc>
          <w:tcPr>
            <w:tcW w:w="1985" w:type="dxa"/>
            <w:tcBorders>
              <w:left w:val="single" w:sz="4" w:space="0" w:color="auto"/>
              <w:right w:val="single" w:sz="4" w:space="0" w:color="auto"/>
            </w:tcBorders>
          </w:tcPr>
          <w:p w:rsidR="006125B9" w:rsidRPr="006125B9" w:rsidRDefault="006125B9" w:rsidP="006125B9">
            <w:pPr>
              <w:spacing w:after="0"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Programmēšana</w:t>
            </w:r>
          </w:p>
        </w:tc>
        <w:tc>
          <w:tcPr>
            <w:tcW w:w="1134" w:type="dxa"/>
            <w:tcBorders>
              <w:left w:val="single" w:sz="4" w:space="0" w:color="auto"/>
              <w:right w:val="single" w:sz="4" w:space="0" w:color="auto"/>
            </w:tcBorders>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30T484011</w:t>
            </w:r>
          </w:p>
        </w:tc>
        <w:tc>
          <w:tcPr>
            <w:tcW w:w="2126"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Pulkveža Brieža iela 15, Rīga</w:t>
            </w:r>
          </w:p>
        </w:tc>
        <w:tc>
          <w:tcPr>
            <w:tcW w:w="992"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P_5241</w:t>
            </w:r>
          </w:p>
        </w:tc>
        <w:tc>
          <w:tcPr>
            <w:tcW w:w="1134"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18.10.2021</w:t>
            </w:r>
          </w:p>
        </w:tc>
        <w:tc>
          <w:tcPr>
            <w:tcW w:w="1559"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14</w:t>
            </w:r>
          </w:p>
        </w:tc>
        <w:tc>
          <w:tcPr>
            <w:tcW w:w="1701"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w:t>
            </w:r>
          </w:p>
        </w:tc>
      </w:tr>
      <w:tr w:rsidR="006125B9" w:rsidRPr="006125B9" w:rsidTr="00CD2EB0">
        <w:trPr>
          <w:trHeight w:val="784"/>
        </w:trPr>
        <w:tc>
          <w:tcPr>
            <w:tcW w:w="1985" w:type="dxa"/>
            <w:tcBorders>
              <w:left w:val="single" w:sz="4" w:space="0" w:color="auto"/>
              <w:right w:val="single" w:sz="4" w:space="0" w:color="auto"/>
            </w:tcBorders>
          </w:tcPr>
          <w:p w:rsidR="006125B9" w:rsidRPr="006125B9" w:rsidRDefault="006125B9" w:rsidP="006125B9">
            <w:pPr>
              <w:spacing w:after="0" w:line="240" w:lineRule="auto"/>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Datortehnikas diagnostika, remonts un programmu instalēšana</w:t>
            </w:r>
          </w:p>
        </w:tc>
        <w:tc>
          <w:tcPr>
            <w:tcW w:w="1134" w:type="dxa"/>
            <w:tcBorders>
              <w:left w:val="single" w:sz="4" w:space="0" w:color="auto"/>
              <w:right w:val="single" w:sz="4" w:space="0" w:color="auto"/>
            </w:tcBorders>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20P483011</w:t>
            </w:r>
          </w:p>
        </w:tc>
        <w:tc>
          <w:tcPr>
            <w:tcW w:w="2126" w:type="dxa"/>
            <w:tcBorders>
              <w:left w:val="single" w:sz="4" w:space="0" w:color="auto"/>
            </w:tcBorders>
          </w:tcPr>
          <w:p w:rsidR="006125B9" w:rsidRPr="006125B9" w:rsidRDefault="006125B9" w:rsidP="006125B9">
            <w:pPr>
              <w:spacing w:after="0" w:line="240" w:lineRule="auto"/>
              <w:jc w:val="center"/>
              <w:rPr>
                <w:rFonts w:ascii="Times New Roman" w:eastAsia="Calibri" w:hAnsi="Times New Roman" w:cs="Times New Roman"/>
                <w:color w:val="333333"/>
                <w:sz w:val="18"/>
                <w:szCs w:val="18"/>
                <w:lang w:val="lv-LV"/>
              </w:rPr>
            </w:pPr>
            <w:r w:rsidRPr="006125B9">
              <w:rPr>
                <w:rFonts w:ascii="Times New Roman" w:eastAsia="Calibri" w:hAnsi="Times New Roman" w:cs="Times New Roman"/>
                <w:color w:val="333333"/>
                <w:sz w:val="18"/>
                <w:szCs w:val="18"/>
                <w:lang w:val="lv-LV"/>
              </w:rPr>
              <w:t>Pulkveža Brieža iela 15, Rīga</w:t>
            </w:r>
          </w:p>
        </w:tc>
        <w:tc>
          <w:tcPr>
            <w:tcW w:w="992"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P_1473</w:t>
            </w:r>
          </w:p>
        </w:tc>
        <w:tc>
          <w:tcPr>
            <w:tcW w:w="1134"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23.07.2019</w:t>
            </w:r>
          </w:p>
        </w:tc>
        <w:tc>
          <w:tcPr>
            <w:tcW w:w="1559"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11</w:t>
            </w:r>
          </w:p>
        </w:tc>
        <w:tc>
          <w:tcPr>
            <w:tcW w:w="1701" w:type="dxa"/>
          </w:tcPr>
          <w:p w:rsidR="006125B9" w:rsidRPr="006125B9" w:rsidRDefault="006125B9" w:rsidP="006125B9">
            <w:pPr>
              <w:spacing w:after="0" w:line="300" w:lineRule="exact"/>
              <w:jc w:val="center"/>
              <w:rPr>
                <w:rFonts w:ascii="Times New Roman" w:eastAsia="Calibri" w:hAnsi="Times New Roman" w:cs="Times New Roman"/>
                <w:sz w:val="20"/>
                <w:szCs w:val="20"/>
                <w:lang w:val="lv-LV"/>
              </w:rPr>
            </w:pPr>
            <w:r w:rsidRPr="006125B9">
              <w:rPr>
                <w:rFonts w:ascii="Times New Roman" w:eastAsia="Calibri" w:hAnsi="Times New Roman" w:cs="Times New Roman"/>
                <w:sz w:val="20"/>
                <w:szCs w:val="20"/>
                <w:lang w:val="lv-LV"/>
              </w:rPr>
              <w:t>7</w:t>
            </w:r>
          </w:p>
        </w:tc>
      </w:tr>
    </w:tbl>
    <w:p w:rsidR="006125B9" w:rsidRPr="006125B9" w:rsidRDefault="006125B9" w:rsidP="006125B9">
      <w:pPr>
        <w:spacing w:after="0" w:line="240" w:lineRule="auto"/>
        <w:rPr>
          <w:rFonts w:ascii="Times New Roman" w:eastAsia="Calibri" w:hAnsi="Times New Roman" w:cs="Times New Roman"/>
          <w:sz w:val="24"/>
          <w:szCs w:val="24"/>
          <w:lang w:val="lv-LV"/>
        </w:rPr>
      </w:pPr>
    </w:p>
    <w:p w:rsidR="006125B9" w:rsidRPr="006125B9" w:rsidRDefault="006125B9" w:rsidP="006125B9">
      <w:pPr>
        <w:numPr>
          <w:ilvl w:val="1"/>
          <w:numId w:val="5"/>
        </w:num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6125B9" w:rsidRPr="006125B9" w:rsidRDefault="006125B9" w:rsidP="006125B9">
      <w:pPr>
        <w:numPr>
          <w:ilvl w:val="2"/>
          <w:numId w:val="5"/>
        </w:num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dzīvesvietas maiņa - 2 izglītojamie; </w:t>
      </w:r>
    </w:p>
    <w:p w:rsidR="006125B9" w:rsidRPr="006125B9" w:rsidRDefault="006125B9" w:rsidP="006125B9">
      <w:pPr>
        <w:numPr>
          <w:ilvl w:val="2"/>
          <w:numId w:val="5"/>
        </w:num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cits iemesls – 19 izglītojamie, galvenie uzrādītie iemesli – nav iegūti vērtējumi/ nepietiekami vērtējumi, neattaisnoti kavējumi. </w:t>
      </w:r>
    </w:p>
    <w:p w:rsidR="006125B9" w:rsidRPr="006125B9" w:rsidRDefault="006125B9" w:rsidP="006125B9">
      <w:pPr>
        <w:spacing w:after="0" w:line="240" w:lineRule="auto"/>
        <w:ind w:left="-426" w:firstLine="426"/>
        <w:contextualSpacing/>
        <w:jc w:val="both"/>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 xml:space="preserve">Izglītojamie nav attīstījuši prasmi patstāvīgi mācīties, tādējādi, iestājoties un mācoties izglītības iestādē, viņiem kļūst apgrūtinoši patstāvīgi plānot savu ikdienu (mācību un brīvo laiku) un piespiest sevi regulāri apmeklēt mācību stundas, kā arī meklēt risinājumus, komunicējot ar pasniedzējiem un direktoru. </w:t>
      </w:r>
    </w:p>
    <w:p w:rsidR="006125B9" w:rsidRPr="006125B9" w:rsidRDefault="006125B9" w:rsidP="006125B9">
      <w:pPr>
        <w:spacing w:after="0" w:line="240" w:lineRule="auto"/>
        <w:jc w:val="both"/>
        <w:rPr>
          <w:rFonts w:ascii="Times New Roman" w:eastAsia="Calibri" w:hAnsi="Times New Roman" w:cs="Times New Roman"/>
          <w:sz w:val="24"/>
          <w:szCs w:val="24"/>
          <w:lang w:val="lv-LV"/>
        </w:rPr>
      </w:pPr>
    </w:p>
    <w:p w:rsidR="006125B9" w:rsidRPr="006125B9" w:rsidRDefault="006125B9" w:rsidP="006125B9">
      <w:pPr>
        <w:numPr>
          <w:ilvl w:val="1"/>
          <w:numId w:val="5"/>
        </w:num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Pedagogu ilgstošās vakances un atbalsta personāla nodrošinājums </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p>
    <w:tbl>
      <w:tblPr>
        <w:tblStyle w:val="a4"/>
        <w:tblW w:w="10207" w:type="dxa"/>
        <w:tblInd w:w="-572" w:type="dxa"/>
        <w:tblLook w:val="04A0" w:firstRow="1" w:lastRow="0" w:firstColumn="1" w:lastColumn="0" w:noHBand="0" w:noVBand="1"/>
      </w:tblPr>
      <w:tblGrid>
        <w:gridCol w:w="993"/>
        <w:gridCol w:w="3543"/>
        <w:gridCol w:w="1985"/>
        <w:gridCol w:w="3686"/>
      </w:tblGrid>
      <w:tr w:rsidR="006125B9" w:rsidRPr="006125B9" w:rsidTr="00CD2EB0">
        <w:tc>
          <w:tcPr>
            <w:tcW w:w="993"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NPK</w:t>
            </w:r>
          </w:p>
        </w:tc>
        <w:tc>
          <w:tcPr>
            <w:tcW w:w="3543"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Informācija</w:t>
            </w:r>
          </w:p>
        </w:tc>
        <w:tc>
          <w:tcPr>
            <w:tcW w:w="1985"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Skaits</w:t>
            </w:r>
          </w:p>
        </w:tc>
        <w:tc>
          <w:tcPr>
            <w:tcW w:w="3686"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Komentāri (nodrošinājums un ar to saistītie izaicinājumi, pedagogu mainība u.c.)</w:t>
            </w:r>
          </w:p>
        </w:tc>
      </w:tr>
      <w:tr w:rsidR="006125B9" w:rsidRPr="006125B9" w:rsidTr="00CD2EB0">
        <w:tc>
          <w:tcPr>
            <w:tcW w:w="993" w:type="dxa"/>
          </w:tcPr>
          <w:p w:rsidR="006125B9" w:rsidRPr="006125B9" w:rsidRDefault="006125B9" w:rsidP="006125B9">
            <w:pPr>
              <w:numPr>
                <w:ilvl w:val="0"/>
                <w:numId w:val="6"/>
              </w:numPr>
              <w:contextualSpacing/>
              <w:rPr>
                <w:rFonts w:ascii="Times New Roman" w:eastAsia="Calibri" w:hAnsi="Times New Roman" w:cs="Times New Roman"/>
                <w:sz w:val="24"/>
                <w:szCs w:val="24"/>
                <w:lang w:val="lv-LV"/>
              </w:rPr>
            </w:pPr>
          </w:p>
        </w:tc>
        <w:tc>
          <w:tcPr>
            <w:tcW w:w="3543" w:type="dxa"/>
          </w:tcPr>
          <w:p w:rsidR="006125B9" w:rsidRPr="006125B9" w:rsidRDefault="006125B9" w:rsidP="006125B9">
            <w:pPr>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Ilgstošās vakances izglītības iestādē (vairāk kā 1 mēnesi) 2021./2022. </w:t>
            </w:r>
            <w:proofErr w:type="spellStart"/>
            <w:r w:rsidRPr="006125B9">
              <w:rPr>
                <w:rFonts w:ascii="Times New Roman" w:eastAsia="Calibri" w:hAnsi="Times New Roman" w:cs="Times New Roman"/>
                <w:sz w:val="24"/>
                <w:szCs w:val="24"/>
                <w:lang w:val="lv-LV"/>
              </w:rPr>
              <w:t>māc.g</w:t>
            </w:r>
            <w:proofErr w:type="spellEnd"/>
            <w:r w:rsidRPr="006125B9">
              <w:rPr>
                <w:rFonts w:ascii="Times New Roman" w:eastAsia="Calibri" w:hAnsi="Times New Roman" w:cs="Times New Roman"/>
                <w:sz w:val="24"/>
                <w:szCs w:val="24"/>
                <w:lang w:val="lv-LV"/>
              </w:rPr>
              <w:t>. (līdz 31.05.2022.)</w:t>
            </w:r>
          </w:p>
        </w:tc>
        <w:tc>
          <w:tcPr>
            <w:tcW w:w="1985"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6</w:t>
            </w:r>
          </w:p>
        </w:tc>
        <w:tc>
          <w:tcPr>
            <w:tcW w:w="3686" w:type="dxa"/>
          </w:tcPr>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Izglītības iestādē ir visu izglītības programmu īstenošanai nepieciešamais personāls, ar normatīvo aktu prasībām atbilstošu izglītību un profesionālo kvalifikāciju.</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Pedagogu mainība Izglītības iestādē ir neliela, visbiežāk saistīta ar objektīviem iemesliem.</w:t>
            </w:r>
          </w:p>
          <w:p w:rsidR="006125B9" w:rsidRPr="006125B9" w:rsidRDefault="006125B9" w:rsidP="006125B9">
            <w:pPr>
              <w:ind w:left="-1"/>
              <w:contextualSpacing/>
              <w:rPr>
                <w:rFonts w:ascii="Times New Roman" w:eastAsia="Calibri" w:hAnsi="Times New Roman" w:cs="Times New Roman"/>
                <w:lang w:val="lv-LV"/>
              </w:rPr>
            </w:pPr>
            <w:r w:rsidRPr="006125B9">
              <w:rPr>
                <w:rFonts w:ascii="Times New Roman" w:eastAsia="Calibri" w:hAnsi="Times New Roman" w:cs="Times New Roman"/>
                <w:lang w:val="lv-LV"/>
              </w:rPr>
              <w:t>Saistībā ar licences iegūšanu jaunajām programmām meklējam nepieciešamos pasniedzējus.</w:t>
            </w:r>
          </w:p>
          <w:p w:rsidR="006125B9" w:rsidRPr="006125B9" w:rsidRDefault="006125B9" w:rsidP="006125B9">
            <w:pPr>
              <w:ind w:left="-1"/>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Izglītības iestādē savlaicīgi plāno nepieciešamos personāla resursus un to izmaiņas. </w:t>
            </w:r>
          </w:p>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lang w:val="lv-LV"/>
              </w:rPr>
              <w:t xml:space="preserve">Ir izstrādāts </w:t>
            </w:r>
            <w:r w:rsidRPr="006125B9">
              <w:rPr>
                <w:rFonts w:ascii="Times New Roman" w:eastAsia="Calibri" w:hAnsi="Times New Roman" w:cs="Times New Roman"/>
                <w:bCs/>
                <w:lang w:val="lv-LV"/>
              </w:rPr>
              <w:t xml:space="preserve">Latvijas-Vācijas profesionālās izglītības centra </w:t>
            </w:r>
            <w:r w:rsidRPr="006125B9">
              <w:rPr>
                <w:rFonts w:ascii="Times New Roman" w:eastAsia="Calibri" w:hAnsi="Times New Roman" w:cs="Times New Roman"/>
                <w:lang w:val="lv-LV"/>
              </w:rPr>
              <w:t>attīstības plāns.</w:t>
            </w:r>
          </w:p>
        </w:tc>
      </w:tr>
      <w:tr w:rsidR="006125B9" w:rsidRPr="006125B9" w:rsidTr="00CD2EB0">
        <w:tc>
          <w:tcPr>
            <w:tcW w:w="993" w:type="dxa"/>
          </w:tcPr>
          <w:p w:rsidR="006125B9" w:rsidRPr="006125B9" w:rsidRDefault="006125B9" w:rsidP="006125B9">
            <w:pPr>
              <w:numPr>
                <w:ilvl w:val="0"/>
                <w:numId w:val="6"/>
              </w:numPr>
              <w:contextualSpacing/>
              <w:rPr>
                <w:rFonts w:ascii="Times New Roman" w:eastAsia="Calibri" w:hAnsi="Times New Roman" w:cs="Times New Roman"/>
                <w:sz w:val="24"/>
                <w:szCs w:val="24"/>
                <w:lang w:val="lv-LV"/>
              </w:rPr>
            </w:pPr>
          </w:p>
        </w:tc>
        <w:tc>
          <w:tcPr>
            <w:tcW w:w="3543" w:type="dxa"/>
          </w:tcPr>
          <w:p w:rsidR="006125B9" w:rsidRPr="006125B9" w:rsidRDefault="006125B9" w:rsidP="006125B9">
            <w:pPr>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Izglītības iestādē pieejamais atbalsta personāls, noslēdzot </w:t>
            </w:r>
            <w:r w:rsidRPr="006125B9">
              <w:rPr>
                <w:rFonts w:ascii="Times New Roman" w:eastAsia="Calibri" w:hAnsi="Times New Roman" w:cs="Times New Roman"/>
                <w:sz w:val="24"/>
                <w:szCs w:val="24"/>
                <w:lang w:val="lv-LV"/>
              </w:rPr>
              <w:lastRenderedPageBreak/>
              <w:t xml:space="preserve">2021./2022. </w:t>
            </w:r>
            <w:proofErr w:type="spellStart"/>
            <w:r w:rsidRPr="006125B9">
              <w:rPr>
                <w:rFonts w:ascii="Times New Roman" w:eastAsia="Calibri" w:hAnsi="Times New Roman" w:cs="Times New Roman"/>
                <w:sz w:val="24"/>
                <w:szCs w:val="24"/>
                <w:lang w:val="lv-LV"/>
              </w:rPr>
              <w:t>māc.g</w:t>
            </w:r>
            <w:proofErr w:type="spellEnd"/>
            <w:r w:rsidRPr="006125B9">
              <w:rPr>
                <w:rFonts w:ascii="Times New Roman" w:eastAsia="Calibri" w:hAnsi="Times New Roman" w:cs="Times New Roman"/>
                <w:sz w:val="24"/>
                <w:szCs w:val="24"/>
                <w:lang w:val="lv-LV"/>
              </w:rPr>
              <w:t>. (līdz 31.05.2022.)</w:t>
            </w:r>
          </w:p>
        </w:tc>
        <w:tc>
          <w:tcPr>
            <w:tcW w:w="1985"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lastRenderedPageBreak/>
              <w:t>-</w:t>
            </w:r>
          </w:p>
        </w:tc>
        <w:tc>
          <w:tcPr>
            <w:tcW w:w="3686" w:type="dxa"/>
          </w:tcPr>
          <w:p w:rsidR="006125B9" w:rsidRPr="006125B9" w:rsidRDefault="006125B9" w:rsidP="006125B9">
            <w:pPr>
              <w:contextualSpacing/>
              <w:rPr>
                <w:rFonts w:ascii="Times New Roman" w:eastAsia="Calibri" w:hAnsi="Times New Roman" w:cs="Times New Roman"/>
                <w:sz w:val="24"/>
                <w:szCs w:val="24"/>
                <w:lang w:val="lv-LV"/>
              </w:rPr>
            </w:pPr>
          </w:p>
        </w:tc>
      </w:tr>
    </w:tbl>
    <w:p w:rsidR="006125B9" w:rsidRPr="006125B9" w:rsidRDefault="006125B9" w:rsidP="006125B9">
      <w:pPr>
        <w:spacing w:after="0" w:line="240" w:lineRule="auto"/>
        <w:ind w:left="720"/>
        <w:contextualSpacing/>
        <w:rPr>
          <w:rFonts w:ascii="Times New Roman" w:eastAsia="Calibri" w:hAnsi="Times New Roman" w:cs="Times New Roman"/>
          <w:b/>
          <w:bCs/>
          <w:sz w:val="24"/>
          <w:szCs w:val="24"/>
          <w:lang w:val="lv-LV"/>
        </w:rPr>
      </w:pPr>
    </w:p>
    <w:p w:rsidR="006125B9" w:rsidRPr="006125B9" w:rsidRDefault="006125B9" w:rsidP="006125B9">
      <w:pPr>
        <w:spacing w:after="0" w:line="240" w:lineRule="auto"/>
        <w:ind w:left="720"/>
        <w:contextualSpacing/>
        <w:rPr>
          <w:rFonts w:ascii="Times New Roman" w:eastAsia="Calibri" w:hAnsi="Times New Roman" w:cs="Times New Roman"/>
          <w:b/>
          <w:bCs/>
          <w:sz w:val="24"/>
          <w:szCs w:val="24"/>
          <w:lang w:val="lv-LV"/>
        </w:rPr>
      </w:pPr>
    </w:p>
    <w:p w:rsidR="006125B9" w:rsidRPr="006125B9" w:rsidRDefault="006125B9" w:rsidP="006125B9">
      <w:pPr>
        <w:numPr>
          <w:ilvl w:val="0"/>
          <w:numId w:val="5"/>
        </w:numPr>
        <w:spacing w:after="0" w:line="240" w:lineRule="auto"/>
        <w:contextualSpacing/>
        <w:jc w:val="center"/>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t>Izglītības iestādes darbības pamatmērķi un prioritātes</w:t>
      </w:r>
    </w:p>
    <w:p w:rsidR="006125B9" w:rsidRPr="006125B9" w:rsidRDefault="006125B9" w:rsidP="006125B9">
      <w:pPr>
        <w:spacing w:after="0" w:line="240" w:lineRule="auto"/>
        <w:ind w:left="360"/>
        <w:rPr>
          <w:rFonts w:ascii="Times New Roman" w:eastAsia="Calibri" w:hAnsi="Times New Roman" w:cs="Times New Roman"/>
          <w:b/>
          <w:bCs/>
          <w:sz w:val="24"/>
          <w:szCs w:val="24"/>
          <w:lang w:val="lv-LV"/>
        </w:rPr>
      </w:pPr>
    </w:p>
    <w:p w:rsidR="006125B9" w:rsidRPr="006125B9" w:rsidRDefault="006125B9" w:rsidP="006125B9">
      <w:pPr>
        <w:numPr>
          <w:ilvl w:val="1"/>
          <w:numId w:val="5"/>
        </w:numPr>
        <w:ind w:left="567" w:hanging="567"/>
        <w:contextualSpacing/>
        <w:rPr>
          <w:rFonts w:ascii="Times New Roman" w:eastAsia="Calibri" w:hAnsi="Times New Roman" w:cs="Times New Roman"/>
          <w:sz w:val="24"/>
          <w:szCs w:val="24"/>
          <w:lang w:val="lv-LV"/>
        </w:rPr>
      </w:pPr>
      <w:r w:rsidRPr="006125B9">
        <w:rPr>
          <w:rFonts w:ascii="Times New Roman" w:eastAsia="Calibri" w:hAnsi="Times New Roman" w:cs="Times New Roman"/>
          <w:b/>
          <w:sz w:val="24"/>
          <w:szCs w:val="24"/>
          <w:lang w:val="lv-LV"/>
        </w:rPr>
        <w:t>Izglītības iestādes misija</w:t>
      </w:r>
      <w:r w:rsidRPr="006125B9">
        <w:rPr>
          <w:rFonts w:ascii="Times New Roman" w:eastAsia="Calibri" w:hAnsi="Times New Roman" w:cs="Times New Roman"/>
          <w:sz w:val="24"/>
          <w:szCs w:val="24"/>
          <w:lang w:val="lv-LV"/>
        </w:rPr>
        <w:t xml:space="preserve"> – </w:t>
      </w:r>
      <w:r w:rsidRPr="006125B9">
        <w:rPr>
          <w:rFonts w:ascii="Times New Roman" w:eastAsia="Calibri" w:hAnsi="Times New Roman" w:cs="Times New Roman"/>
          <w:i/>
          <w:sz w:val="24"/>
          <w:szCs w:val="24"/>
          <w:lang w:val="lv-LV"/>
        </w:rPr>
        <w:t>Izglītības iestādes garantē izglītojamajiem iespēju iegūt kvalitatīvu izglītību un profesionālu kompetenci, lai viņi spētu izmantot zināšanas, prasmes un paust attieksmi, risinot problēmas mainīgās reālās dzīves situācijās.</w:t>
      </w:r>
      <w:r w:rsidRPr="006125B9">
        <w:rPr>
          <w:rFonts w:ascii="Times New Roman" w:eastAsia="Calibri" w:hAnsi="Times New Roman" w:cs="Times New Roman"/>
          <w:sz w:val="24"/>
          <w:szCs w:val="24"/>
          <w:lang w:val="lv-LV"/>
        </w:rPr>
        <w:t xml:space="preserve"> </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 xml:space="preserve">Saskaņā ar Izglītības iestādes attīstības programmu, ir jāpanāk noteikta un stabila vieta plašā valsts teritorijā izglītojamo apmācībā un sabiedrības vajadzību apmierināšanā profesionālās izglītības apguvē, piedāvājot izglītojamajiem dažādu veidu un līmeņu izglītību, kas atbilst Latvijas un ES darba tirgus prasībām. Izglītības iestādes galvenais uzdevums ir sociālo partneru piesaistīšana mācību programmu realizēšanai. </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 xml:space="preserve">   Izglītības iestādes darbs tiek plānots saskaņā ar ikgadējo darba plānu mācību gadam. Veiktā darba rezultāti tiek analizēti un apkopoti pārskatā par iepriekšējo mācību gadu.</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 xml:space="preserve">  Izglītības iestādē izstrādāti attīstības programmas, kuri katru gadu tiek aktualizēti un pēc nepieciešamības papildināti. Tās galvenie virzieni ir: </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w:t>
      </w:r>
      <w:r w:rsidRPr="006125B9">
        <w:rPr>
          <w:rFonts w:ascii="Times New Roman" w:eastAsia="Calibri" w:hAnsi="Times New Roman" w:cs="Times New Roman"/>
          <w:i/>
          <w:sz w:val="24"/>
          <w:szCs w:val="24"/>
          <w:lang w:val="lv-LV"/>
        </w:rPr>
        <w:tab/>
        <w:t>piedāvāt tādu izglītības programmas klāstu, kas nodrošinātu visu sociālo slāņu pārstāvjiem iespējas iegūt profesionālo izglītību un atbilstošo profesiju;</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w:t>
      </w:r>
      <w:r w:rsidRPr="006125B9">
        <w:rPr>
          <w:rFonts w:ascii="Times New Roman" w:eastAsia="Calibri" w:hAnsi="Times New Roman" w:cs="Times New Roman"/>
          <w:i/>
          <w:sz w:val="24"/>
          <w:szCs w:val="24"/>
          <w:lang w:val="lv-LV"/>
        </w:rPr>
        <w:tab/>
        <w:t xml:space="preserve">piedāvāt iespējas iegūt atbilstošu darba tirgus prasībām profesionālo izglītību; </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w:t>
      </w:r>
      <w:r w:rsidRPr="006125B9">
        <w:rPr>
          <w:rFonts w:ascii="Times New Roman" w:eastAsia="Calibri" w:hAnsi="Times New Roman" w:cs="Times New Roman"/>
          <w:i/>
          <w:sz w:val="24"/>
          <w:szCs w:val="24"/>
          <w:lang w:val="lv-LV"/>
        </w:rPr>
        <w:tab/>
        <w:t>materiāli tehniskās bāzes uzlabošana, attīstība un modernizācija, lai nodrošinātu izglītības programmu kvalitāti un atbilstību darba tirgus prasībām;</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w:t>
      </w:r>
      <w:r w:rsidRPr="006125B9">
        <w:rPr>
          <w:rFonts w:ascii="Times New Roman" w:eastAsia="Calibri" w:hAnsi="Times New Roman" w:cs="Times New Roman"/>
          <w:i/>
          <w:sz w:val="24"/>
          <w:szCs w:val="24"/>
          <w:lang w:val="lv-LV"/>
        </w:rPr>
        <w:tab/>
        <w:t xml:space="preserve">izglītojamo izglītošana; </w:t>
      </w:r>
    </w:p>
    <w:p w:rsidR="006125B9" w:rsidRPr="006125B9" w:rsidRDefault="006125B9" w:rsidP="006125B9">
      <w:pPr>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w:t>
      </w:r>
      <w:r w:rsidRPr="006125B9">
        <w:rPr>
          <w:rFonts w:ascii="Times New Roman" w:eastAsia="Calibri" w:hAnsi="Times New Roman" w:cs="Times New Roman"/>
          <w:i/>
          <w:sz w:val="24"/>
          <w:szCs w:val="24"/>
          <w:lang w:val="lv-LV"/>
        </w:rPr>
        <w:tab/>
        <w:t>regulāri sekot izmantojamo avotu aktualitātei, ietverot jaunākajām tendencēm un tehnoloģijām atbilstošus materiālus;</w:t>
      </w:r>
    </w:p>
    <w:p w:rsidR="006125B9" w:rsidRPr="006125B9" w:rsidRDefault="006125B9" w:rsidP="006125B9">
      <w:pPr>
        <w:spacing w:after="0"/>
        <w:ind w:left="567"/>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w:t>
      </w:r>
      <w:r w:rsidRPr="006125B9">
        <w:rPr>
          <w:rFonts w:ascii="Times New Roman" w:eastAsia="Calibri" w:hAnsi="Times New Roman" w:cs="Times New Roman"/>
          <w:i/>
          <w:sz w:val="24"/>
          <w:szCs w:val="24"/>
          <w:lang w:val="lv-LV"/>
        </w:rPr>
        <w:tab/>
        <w:t>darbinieku izglītošana un piesaistīšana mācību centram.</w:t>
      </w:r>
    </w:p>
    <w:p w:rsidR="006125B9" w:rsidRPr="006125B9" w:rsidRDefault="006125B9" w:rsidP="006125B9">
      <w:pPr>
        <w:numPr>
          <w:ilvl w:val="1"/>
          <w:numId w:val="5"/>
        </w:numPr>
        <w:spacing w:after="0"/>
        <w:ind w:left="426" w:hanging="426"/>
        <w:contextualSpacing/>
        <w:rPr>
          <w:rFonts w:ascii="Times New Roman" w:eastAsia="Calibri" w:hAnsi="Times New Roman" w:cs="Times New Roman"/>
          <w:i/>
          <w:sz w:val="24"/>
          <w:szCs w:val="24"/>
          <w:lang w:val="lv-LV"/>
        </w:rPr>
      </w:pPr>
      <w:r w:rsidRPr="006125B9">
        <w:rPr>
          <w:rFonts w:ascii="Times New Roman" w:eastAsia="Calibri" w:hAnsi="Times New Roman" w:cs="Times New Roman"/>
          <w:b/>
          <w:sz w:val="24"/>
          <w:szCs w:val="24"/>
          <w:lang w:val="lv-LV"/>
        </w:rPr>
        <w:t xml:space="preserve"> Izglītības iestādes vīzija  par izglītojamo</w:t>
      </w:r>
      <w:r w:rsidRPr="006125B9">
        <w:rPr>
          <w:rFonts w:ascii="Times New Roman" w:eastAsia="Calibri" w:hAnsi="Times New Roman" w:cs="Times New Roman"/>
          <w:sz w:val="24"/>
          <w:szCs w:val="24"/>
          <w:lang w:val="lv-LV"/>
        </w:rPr>
        <w:t xml:space="preserve"> – </w:t>
      </w:r>
      <w:r w:rsidRPr="006125B9">
        <w:rPr>
          <w:rFonts w:ascii="Times New Roman" w:eastAsia="Calibri" w:hAnsi="Times New Roman" w:cs="Times New Roman"/>
          <w:i/>
          <w:sz w:val="24"/>
          <w:szCs w:val="24"/>
          <w:lang w:val="lv-LV"/>
        </w:rPr>
        <w:t xml:space="preserve">Latvijas-Vācijas profesionālās izglītības centra vīzija – apmācīt un sagatavot konkurētspējīgus speciālistus, kuri būs pieprasīti gan Latvijas, gan Vācijas darba tirgū. </w:t>
      </w:r>
    </w:p>
    <w:p w:rsidR="006125B9" w:rsidRPr="006125B9" w:rsidRDefault="006125B9" w:rsidP="006125B9">
      <w:pPr>
        <w:ind w:left="426"/>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Mēs esam vienīgā mācību iestāde Latvijā, kas saviem absolventiem nodrošina darbu Vācijā. Latvijas-Vācijas Profesionālās izglītības centrs piedalās Vācijas valsts programmā „Integrācija caur kvalifikāciju” (IQ), kuras mērķis ir piesaistīt kvalificētus darbiniekus no ārvalstīm. Taču, lai iegūtu darbu Vācijā, vienu gadu jāapmeklē praktiskās mācības uzņēmumā Vācijā. Pēc prakses pabeigšanas izglītojamais varēs turpināt darbu uzņēmumā, kurā notika praktiskās mācības, vai pieteikties darbam citā uzņēmumā.</w:t>
      </w:r>
    </w:p>
    <w:p w:rsidR="006125B9" w:rsidRPr="006125B9" w:rsidRDefault="006125B9" w:rsidP="006125B9">
      <w:pPr>
        <w:numPr>
          <w:ilvl w:val="1"/>
          <w:numId w:val="5"/>
        </w:numPr>
        <w:spacing w:after="0"/>
        <w:ind w:left="426"/>
        <w:contextualSpacing/>
        <w:rPr>
          <w:rFonts w:ascii="Times New Roman" w:eastAsia="Times New Roman" w:hAnsi="Times New Roman" w:cs="Times New Roman"/>
          <w:i/>
          <w:color w:val="000000"/>
          <w:sz w:val="24"/>
          <w:lang w:val="lv-LV" w:eastAsia="ru-RU"/>
        </w:rPr>
      </w:pP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b/>
          <w:sz w:val="24"/>
          <w:szCs w:val="24"/>
          <w:lang w:val="lv-LV"/>
        </w:rPr>
        <w:t xml:space="preserve">Izglītības iestādes vērtības </w:t>
      </w:r>
      <w:proofErr w:type="spellStart"/>
      <w:r w:rsidRPr="006125B9">
        <w:rPr>
          <w:rFonts w:ascii="Times New Roman" w:eastAsia="Calibri" w:hAnsi="Times New Roman" w:cs="Times New Roman"/>
          <w:b/>
          <w:sz w:val="24"/>
          <w:szCs w:val="24"/>
          <w:lang w:val="lv-LV"/>
        </w:rPr>
        <w:t>cilvēkcentrētā</w:t>
      </w:r>
      <w:proofErr w:type="spellEnd"/>
      <w:r w:rsidRPr="006125B9">
        <w:rPr>
          <w:rFonts w:ascii="Times New Roman" w:eastAsia="Calibri" w:hAnsi="Times New Roman" w:cs="Times New Roman"/>
          <w:b/>
          <w:sz w:val="24"/>
          <w:szCs w:val="24"/>
          <w:lang w:val="lv-LV"/>
        </w:rPr>
        <w:t xml:space="preserve"> veidā</w:t>
      </w:r>
      <w:r w:rsidRPr="006125B9">
        <w:rPr>
          <w:rFonts w:ascii="Times New Roman" w:eastAsia="Calibri" w:hAnsi="Times New Roman" w:cs="Times New Roman"/>
          <w:sz w:val="24"/>
          <w:szCs w:val="24"/>
          <w:lang w:val="lv-LV"/>
        </w:rPr>
        <w:t xml:space="preserve"> – </w:t>
      </w:r>
      <w:r w:rsidRPr="006125B9">
        <w:rPr>
          <w:rFonts w:ascii="Times New Roman" w:eastAsia="Times New Roman" w:hAnsi="Times New Roman" w:cs="Times New Roman"/>
          <w:i/>
          <w:color w:val="000000"/>
          <w:sz w:val="24"/>
          <w:lang w:val="lv-LV" w:eastAsia="ru-RU"/>
        </w:rPr>
        <w:t>nodrošināt izglītojamiem kvalitatīvas zināšanas, sekmējot viņu konkurētspēju pašreizējos sociālekonomiskajos apstākļos; piesaistīt, nodrošināt un sekmēt izglītojamo attiecīgo iemaņu veidošanu atbilstoši izvēlētajai izglītības programmai.</w:t>
      </w:r>
    </w:p>
    <w:p w:rsidR="006125B9" w:rsidRPr="006125B9" w:rsidRDefault="006125B9" w:rsidP="006125B9">
      <w:pPr>
        <w:spacing w:after="0"/>
        <w:ind w:left="426"/>
        <w:rPr>
          <w:rFonts w:ascii="Times New Roman" w:eastAsia="Times New Roman" w:hAnsi="Times New Roman" w:cs="Times New Roman"/>
          <w:i/>
          <w:color w:val="000000"/>
          <w:sz w:val="24"/>
          <w:lang w:val="lv-LV" w:eastAsia="ru-RU"/>
        </w:rPr>
      </w:pPr>
      <w:r w:rsidRPr="006125B9">
        <w:rPr>
          <w:rFonts w:ascii="Times New Roman" w:eastAsia="Times New Roman" w:hAnsi="Times New Roman" w:cs="Times New Roman"/>
          <w:b/>
          <w:color w:val="000000"/>
          <w:sz w:val="24"/>
          <w:lang w:val="lv-LV" w:eastAsia="ru-RU"/>
        </w:rPr>
        <w:t xml:space="preserve">Vides un </w:t>
      </w:r>
      <w:proofErr w:type="spellStart"/>
      <w:r w:rsidRPr="006125B9">
        <w:rPr>
          <w:rFonts w:ascii="Times New Roman" w:eastAsia="Times New Roman" w:hAnsi="Times New Roman" w:cs="Times New Roman"/>
          <w:b/>
          <w:color w:val="000000"/>
          <w:sz w:val="24"/>
          <w:lang w:val="lv-LV" w:eastAsia="ru-RU"/>
        </w:rPr>
        <w:t>cilvēkdrošība</w:t>
      </w:r>
      <w:proofErr w:type="spellEnd"/>
      <w:r w:rsidRPr="006125B9">
        <w:rPr>
          <w:rFonts w:ascii="Times New Roman" w:eastAsia="Times New Roman" w:hAnsi="Times New Roman" w:cs="Times New Roman"/>
          <w:i/>
          <w:color w:val="000000"/>
          <w:sz w:val="24"/>
          <w:lang w:val="lv-LV" w:eastAsia="ru-RU"/>
        </w:rPr>
        <w:t xml:space="preserve"> mūsu attieksmēs un domāšanas veidā, Izglītības iestādes vidē, mikroklimatā un resursu patēriņā, resursu izvēlēs un apritē.</w:t>
      </w:r>
    </w:p>
    <w:p w:rsidR="006125B9" w:rsidRPr="006125B9" w:rsidRDefault="006125B9" w:rsidP="006125B9">
      <w:pPr>
        <w:ind w:left="426"/>
        <w:contextualSpacing/>
        <w:rPr>
          <w:rFonts w:ascii="Times New Roman" w:eastAsia="Times New Roman" w:hAnsi="Times New Roman" w:cs="Times New Roman"/>
          <w:i/>
          <w:color w:val="000000"/>
          <w:sz w:val="24"/>
          <w:lang w:val="lv-LV" w:eastAsia="ru-RU"/>
        </w:rPr>
      </w:pPr>
    </w:p>
    <w:p w:rsidR="006125B9" w:rsidRPr="006125B9" w:rsidRDefault="006125B9" w:rsidP="006125B9">
      <w:pPr>
        <w:numPr>
          <w:ilvl w:val="1"/>
          <w:numId w:val="5"/>
        </w:numPr>
        <w:spacing w:after="0" w:line="240" w:lineRule="auto"/>
        <w:ind w:left="426"/>
        <w:contextualSpacing/>
        <w:rPr>
          <w:rFonts w:ascii="Times New Roman" w:eastAsia="Calibri" w:hAnsi="Times New Roman" w:cs="Times New Roman"/>
          <w:b/>
          <w:sz w:val="24"/>
          <w:szCs w:val="24"/>
          <w:lang w:val="lv-LV"/>
        </w:rPr>
      </w:pP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b/>
          <w:sz w:val="24"/>
          <w:szCs w:val="24"/>
          <w:lang w:val="lv-LV"/>
        </w:rPr>
        <w:t>2021./2022. mācību gada darba prioritātes un sasniegtie rezultāti</w:t>
      </w:r>
    </w:p>
    <w:p w:rsidR="006125B9" w:rsidRPr="006125B9" w:rsidRDefault="006125B9" w:rsidP="006125B9">
      <w:pPr>
        <w:numPr>
          <w:ilvl w:val="2"/>
          <w:numId w:val="5"/>
        </w:numPr>
        <w:spacing w:after="0" w:line="240" w:lineRule="auto"/>
        <w:ind w:left="993" w:hanging="579"/>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2021./2022.mācību gada mērķis:</w:t>
      </w:r>
    </w:p>
    <w:p w:rsidR="006125B9" w:rsidRPr="006125B9" w:rsidRDefault="006125B9" w:rsidP="006125B9">
      <w:pPr>
        <w:spacing w:after="0" w:line="240" w:lineRule="auto"/>
        <w:ind w:left="426"/>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Īstenot izglītības procesu un pieaugušo izglītību (tajā skaitā neformālo) izglītības programmu mērķu sasniegšanai demokrātiskā, profesionālā, radošā un drošā izglītības vidē, </w:t>
      </w:r>
      <w:proofErr w:type="spellStart"/>
      <w:r w:rsidRPr="006125B9">
        <w:rPr>
          <w:rFonts w:ascii="Times New Roman" w:eastAsia="Calibri" w:hAnsi="Times New Roman" w:cs="Times New Roman"/>
          <w:sz w:val="24"/>
          <w:szCs w:val="24"/>
          <w:lang w:val="lv-LV"/>
        </w:rPr>
        <w:t>digitalizācijas</w:t>
      </w:r>
      <w:proofErr w:type="spellEnd"/>
      <w:r w:rsidRPr="006125B9">
        <w:rPr>
          <w:rFonts w:ascii="Times New Roman" w:eastAsia="Calibri" w:hAnsi="Times New Roman" w:cs="Times New Roman"/>
          <w:sz w:val="24"/>
          <w:szCs w:val="24"/>
          <w:lang w:val="lv-LV"/>
        </w:rPr>
        <w:t xml:space="preserve"> procesā, attīstot kā pedagogu, tā izglītojamo digitālo </w:t>
      </w:r>
      <w:proofErr w:type="spellStart"/>
      <w:r w:rsidRPr="006125B9">
        <w:rPr>
          <w:rFonts w:ascii="Times New Roman" w:eastAsia="Calibri" w:hAnsi="Times New Roman" w:cs="Times New Roman"/>
          <w:sz w:val="24"/>
          <w:szCs w:val="24"/>
          <w:lang w:val="lv-LV"/>
        </w:rPr>
        <w:t>pratību</w:t>
      </w:r>
      <w:proofErr w:type="spellEnd"/>
      <w:r w:rsidRPr="006125B9">
        <w:rPr>
          <w:rFonts w:ascii="Times New Roman" w:eastAsia="Calibri" w:hAnsi="Times New Roman" w:cs="Times New Roman"/>
          <w:sz w:val="24"/>
          <w:szCs w:val="24"/>
          <w:lang w:val="lv-LV"/>
        </w:rPr>
        <w:t>.</w:t>
      </w:r>
    </w:p>
    <w:p w:rsidR="006125B9" w:rsidRPr="006125B9" w:rsidRDefault="006125B9" w:rsidP="006125B9">
      <w:pPr>
        <w:spacing w:after="0" w:line="240" w:lineRule="auto"/>
        <w:ind w:left="426"/>
        <w:contextualSpacing/>
        <w:rPr>
          <w:rFonts w:ascii="Times New Roman" w:eastAsia="Calibri" w:hAnsi="Times New Roman" w:cs="Times New Roman"/>
          <w:sz w:val="24"/>
          <w:szCs w:val="24"/>
          <w:lang w:val="lv-LV"/>
        </w:rPr>
      </w:pPr>
    </w:p>
    <w:tbl>
      <w:tblPr>
        <w:tblStyle w:val="a4"/>
        <w:tblW w:w="9357" w:type="dxa"/>
        <w:tblInd w:w="-147" w:type="dxa"/>
        <w:tblLook w:val="04A0" w:firstRow="1" w:lastRow="0" w:firstColumn="1" w:lastColumn="0" w:noHBand="0" w:noVBand="1"/>
      </w:tblPr>
      <w:tblGrid>
        <w:gridCol w:w="2127"/>
        <w:gridCol w:w="4253"/>
        <w:gridCol w:w="2977"/>
      </w:tblGrid>
      <w:tr w:rsidR="006125B9" w:rsidRPr="006125B9" w:rsidTr="00CD2EB0">
        <w:tc>
          <w:tcPr>
            <w:tcW w:w="2127"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lastRenderedPageBreak/>
              <w:t>Prioritāte</w:t>
            </w:r>
          </w:p>
        </w:tc>
        <w:tc>
          <w:tcPr>
            <w:tcW w:w="4253"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Sasniedzamie rezultāti kvantitatīvi un kvalitatīvi</w:t>
            </w:r>
          </w:p>
        </w:tc>
        <w:tc>
          <w:tcPr>
            <w:tcW w:w="2977"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Norāde par uzdevumu izpildi (Sasniegts/daļēji sasniegts/ Nav sasniegts) un komentārs</w:t>
            </w:r>
          </w:p>
        </w:tc>
      </w:tr>
      <w:tr w:rsidR="006125B9" w:rsidRPr="006125B9" w:rsidTr="00CD2EB0">
        <w:tc>
          <w:tcPr>
            <w:tcW w:w="212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Nr.1. Nodrošināt izglītojamo piesaistes stabilitāti un pozitīvu dinamiku.</w:t>
            </w:r>
          </w:p>
        </w:tc>
        <w:tc>
          <w:tcPr>
            <w:tcW w:w="4253" w:type="dxa"/>
          </w:tcPr>
          <w:p w:rsidR="006125B9" w:rsidRPr="006125B9" w:rsidRDefault="006125B9" w:rsidP="006125B9">
            <w:pPr>
              <w:numPr>
                <w:ilvl w:val="0"/>
                <w:numId w:val="11"/>
              </w:numPr>
              <w:ind w:left="317"/>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1. </w:t>
            </w:r>
            <w:r w:rsidRPr="006125B9">
              <w:rPr>
                <w:rFonts w:ascii="Times New Roman" w:eastAsia="Times New Roman" w:hAnsi="Times New Roman" w:cs="Times New Roman"/>
                <w:lang w:val="lv-LV" w:eastAsia="ru-RU"/>
              </w:rPr>
              <w:t>Pamatojoties uz Ministru kabineta 2020. gada 2. jūnija noteikumus Nr. 332 "Noteikumi par valsts profesionālās vidējās izglītības standartu un valsts arodizglītības standartu" un IKVD rekomendācijām par programmu "Datorsistēmas, datubāzes un datortīkli" aktualizāciju atbilstoši darba tirgus prasībām un profesijas standarta izmaiņām tika veikti grozījumi programmā "Datorsistēmas, datubāzes un datortīkli".</w:t>
            </w:r>
            <w:r w:rsidRPr="006125B9">
              <w:rPr>
                <w:rFonts w:ascii="Times New Roman" w:eastAsia="Times New Roman" w:hAnsi="Times New Roman" w:cs="Times New Roman"/>
                <w:sz w:val="24"/>
                <w:szCs w:val="24"/>
                <w:lang w:val="lv-LV" w:eastAsia="ru-RU"/>
              </w:rPr>
              <w:t xml:space="preserve"> </w:t>
            </w:r>
            <w:r w:rsidRPr="006125B9">
              <w:rPr>
                <w:rFonts w:ascii="Times New Roman" w:eastAsia="Calibri" w:hAnsi="Times New Roman" w:cs="Times New Roman"/>
                <w:lang w:val="lv-LV"/>
              </w:rPr>
              <w:t xml:space="preserve">Pilnveidota izglītības programmas saturs, mācību metodes un procesu, akcentējot digitālo </w:t>
            </w:r>
            <w:proofErr w:type="spellStart"/>
            <w:r w:rsidRPr="006125B9">
              <w:rPr>
                <w:rFonts w:ascii="Times New Roman" w:eastAsia="Calibri" w:hAnsi="Times New Roman" w:cs="Times New Roman"/>
                <w:lang w:val="lv-LV"/>
              </w:rPr>
              <w:t>pratību</w:t>
            </w:r>
            <w:proofErr w:type="spellEnd"/>
            <w:r w:rsidRPr="006125B9">
              <w:rPr>
                <w:rFonts w:ascii="Times New Roman" w:eastAsia="Calibri" w:hAnsi="Times New Roman" w:cs="Times New Roman"/>
                <w:lang w:val="lv-LV"/>
              </w:rPr>
              <w:t xml:space="preserve">.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2. Mūsu izglītojamie ir pieaugušie cilvēki, kuri darba dēļ dažreiz kavē nodarbības.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2.1. Lai atrisinātu šo problēmu, Izglītības iestāde nodrošina izglītojamajiem pasniedzēju konsultācijas, kurās ir iespējams apgūt kavēto mācību materiālu. Konsultācijas ir ievērojams “palīgs” arī tiem izglītojamiem, kuri darba vai veselības dēļ nav varējuši piedalīties nodarbībās. Konsultācijās ieskaites, kurās nav bijis sekmīgs vērtējums, ir iespējams nodot vērtēšanai atkārtoti, protams, iepriekš skolotājam paskaidrojot neizprasto. Šajās situācijās vienmēr zināšanu un vērtējuma līmenis uzlabojas. Konsultācijās daudz laika tiek veltīts praktisko iemaņu uzlabošanai.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sz w:val="24"/>
                <w:szCs w:val="24"/>
                <w:lang w:val="lv-LV"/>
              </w:rPr>
              <w:t xml:space="preserve">2.2. </w:t>
            </w:r>
            <w:r w:rsidRPr="006125B9">
              <w:rPr>
                <w:rFonts w:ascii="Times New Roman" w:eastAsia="Calibri" w:hAnsi="Times New Roman" w:cs="Times New Roman"/>
                <w:lang w:val="lv-LV"/>
              </w:rPr>
              <w:t xml:space="preserve">Ņemot vērā pandēmijas apstākļus, izglītojamiem, kuri nevar piedalīties  klātienes nodarbībās slimības, bērna slimības, </w:t>
            </w:r>
            <w:proofErr w:type="spellStart"/>
            <w:r w:rsidRPr="006125B9">
              <w:rPr>
                <w:rFonts w:ascii="Times New Roman" w:eastAsia="Calibri" w:hAnsi="Times New Roman" w:cs="Times New Roman"/>
                <w:lang w:val="lv-LV"/>
              </w:rPr>
              <w:t>pašizolācijas</w:t>
            </w:r>
            <w:proofErr w:type="spellEnd"/>
            <w:r w:rsidRPr="006125B9">
              <w:rPr>
                <w:rFonts w:ascii="Times New Roman" w:eastAsia="Calibri" w:hAnsi="Times New Roman" w:cs="Times New Roman"/>
                <w:lang w:val="lv-LV"/>
              </w:rPr>
              <w:t xml:space="preserve"> vai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karantīna dēļ, realizējam iespēju klausīt lekcijas </w:t>
            </w:r>
            <w:proofErr w:type="spellStart"/>
            <w:r w:rsidRPr="006125B9">
              <w:rPr>
                <w:rFonts w:ascii="Times New Roman" w:eastAsia="Calibri" w:hAnsi="Times New Roman" w:cs="Times New Roman"/>
                <w:lang w:val="lv-LV"/>
              </w:rPr>
              <w:t>hibrīdformā</w:t>
            </w:r>
            <w:proofErr w:type="spellEnd"/>
            <w:r w:rsidRPr="006125B9">
              <w:rPr>
                <w:rFonts w:ascii="Times New Roman" w:eastAsia="Calibri" w:hAnsi="Times New Roman" w:cs="Times New Roman"/>
                <w:lang w:val="lv-LV"/>
              </w:rPr>
              <w:t>, tas</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nozīmē ka lekcija notiek klātienē un vienlaicīgi tiek translēta ZOOM lietojumprogrammatūrā. Tiem, kuri nevar atrasties auditorijā dota piekļuve ZOOM konferencei.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Dotas iespējas realizēšanai iegādāti divi bezvadu mikrofoni: NUX B-10 </w:t>
            </w:r>
            <w:proofErr w:type="spellStart"/>
            <w:r w:rsidRPr="006125B9">
              <w:rPr>
                <w:rFonts w:ascii="Times New Roman" w:eastAsia="Calibri" w:hAnsi="Times New Roman" w:cs="Times New Roman"/>
                <w:lang w:val="lv-LV"/>
              </w:rPr>
              <w:t>Vlog</w:t>
            </w:r>
            <w:proofErr w:type="spellEnd"/>
            <w:r w:rsidRPr="006125B9">
              <w:rPr>
                <w:rFonts w:ascii="Times New Roman" w:eastAsia="Calibri" w:hAnsi="Times New Roman" w:cs="Times New Roman"/>
                <w:lang w:val="lv-LV"/>
              </w:rPr>
              <w:t xml:space="preserve"> un XIAOKOA U13. Bezvadu mikrofoni palielina mikrofona darba rādiusu un garantē skaņas labu kvalitāti neskatoties kur atrodas pasniedzējs.</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Sakarā ar to, ka ZOOM platforma dod iespēju ierakstīt konferences, lai paaugstinātu piekļuves iespējas un iespējas pārskatīt lekcijas, kā arī koplietot ar izglītojamiem video un audio failus iegādāta NAS (tīklu </w:t>
            </w:r>
            <w:r w:rsidRPr="006125B9">
              <w:rPr>
                <w:rFonts w:ascii="Times New Roman" w:eastAsia="Calibri" w:hAnsi="Times New Roman" w:cs="Times New Roman"/>
                <w:lang w:val="lv-LV"/>
              </w:rPr>
              <w:lastRenderedPageBreak/>
              <w:t xml:space="preserve">disku masīvs) sistēma </w:t>
            </w:r>
            <w:proofErr w:type="spellStart"/>
            <w:r w:rsidRPr="006125B9">
              <w:rPr>
                <w:rFonts w:ascii="Times New Roman" w:eastAsia="Calibri" w:hAnsi="Times New Roman" w:cs="Times New Roman"/>
                <w:lang w:val="lv-LV"/>
              </w:rPr>
              <w:t>Western</w:t>
            </w:r>
            <w:proofErr w:type="spellEnd"/>
            <w:r w:rsidRPr="006125B9">
              <w:rPr>
                <w:rFonts w:ascii="Times New Roman" w:eastAsia="Calibri" w:hAnsi="Times New Roman" w:cs="Times New Roman"/>
                <w:lang w:val="lv-LV"/>
              </w:rPr>
              <w:t xml:space="preserve"> </w:t>
            </w:r>
            <w:proofErr w:type="spellStart"/>
            <w:r w:rsidRPr="006125B9">
              <w:rPr>
                <w:rFonts w:ascii="Times New Roman" w:eastAsia="Calibri" w:hAnsi="Times New Roman" w:cs="Times New Roman"/>
                <w:lang w:val="lv-LV"/>
              </w:rPr>
              <w:t>Digital</w:t>
            </w:r>
            <w:proofErr w:type="spellEnd"/>
            <w:r w:rsidRPr="006125B9">
              <w:rPr>
                <w:rFonts w:ascii="Times New Roman" w:eastAsia="Calibri" w:hAnsi="Times New Roman" w:cs="Times New Roman"/>
                <w:lang w:val="lv-LV"/>
              </w:rPr>
              <w:t xml:space="preserve"> </w:t>
            </w:r>
            <w:proofErr w:type="spellStart"/>
            <w:r w:rsidRPr="006125B9">
              <w:rPr>
                <w:rFonts w:ascii="Times New Roman" w:eastAsia="Calibri" w:hAnsi="Times New Roman" w:cs="Times New Roman"/>
                <w:lang w:val="lv-LV"/>
              </w:rPr>
              <w:t>My</w:t>
            </w:r>
            <w:proofErr w:type="spellEnd"/>
            <w:r w:rsidRPr="006125B9">
              <w:rPr>
                <w:rFonts w:ascii="Times New Roman" w:eastAsia="Calibri" w:hAnsi="Times New Roman" w:cs="Times New Roman"/>
                <w:lang w:val="lv-LV"/>
              </w:rPr>
              <w:t xml:space="preserve"> </w:t>
            </w:r>
            <w:proofErr w:type="spellStart"/>
            <w:r w:rsidRPr="006125B9">
              <w:rPr>
                <w:rFonts w:ascii="Times New Roman" w:eastAsia="Calibri" w:hAnsi="Times New Roman" w:cs="Times New Roman"/>
                <w:lang w:val="lv-LV"/>
              </w:rPr>
              <w:t>Cloud</w:t>
            </w:r>
            <w:proofErr w:type="spellEnd"/>
            <w:r w:rsidRPr="006125B9">
              <w:rPr>
                <w:rFonts w:ascii="Times New Roman" w:eastAsia="Calibri" w:hAnsi="Times New Roman" w:cs="Times New Roman"/>
                <w:lang w:val="lv-LV"/>
              </w:rPr>
              <w:t>. NAS nodrošina failu glabāšanas iespējas un ar NAS palīdzību var ērti koplietot failus ar izglītojamiem nebaidoties ka dati būs dzēsti vai būs ierobežota</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piekļuve ar ko var saskarties izmantojot </w:t>
            </w:r>
            <w:proofErr w:type="spellStart"/>
            <w:r w:rsidRPr="006125B9">
              <w:rPr>
                <w:rFonts w:ascii="Times New Roman" w:eastAsia="Calibri" w:hAnsi="Times New Roman" w:cs="Times New Roman"/>
                <w:lang w:val="lv-LV"/>
              </w:rPr>
              <w:t>mākoņdatošanas</w:t>
            </w:r>
            <w:proofErr w:type="spellEnd"/>
            <w:r w:rsidRPr="006125B9">
              <w:rPr>
                <w:rFonts w:ascii="Times New Roman" w:eastAsia="Calibri" w:hAnsi="Times New Roman" w:cs="Times New Roman"/>
                <w:lang w:val="lv-LV"/>
              </w:rPr>
              <w:t xml:space="preserve"> pakalpojumus.</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lang w:val="lv-LV"/>
              </w:rPr>
              <w:t>Pēc lekcijas ieraksts augšupielādēts NAS sistēmā un saite nosūtīta tiem izglītojamiem, kuriem ir attaisnoti kavējumi.</w:t>
            </w:r>
          </w:p>
        </w:tc>
        <w:tc>
          <w:tcPr>
            <w:tcW w:w="297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lastRenderedPageBreak/>
              <w:t xml:space="preserve">Kvalitatīvi:  </w:t>
            </w:r>
            <w:r w:rsidRPr="006125B9">
              <w:rPr>
                <w:rFonts w:ascii="Times New Roman" w:eastAsia="Calibri" w:hAnsi="Times New Roman" w:cs="Times New Roman"/>
                <w:i/>
                <w:sz w:val="24"/>
                <w:szCs w:val="24"/>
                <w:lang w:val="lv-LV"/>
              </w:rPr>
              <w:t>Sasniegts</w:t>
            </w:r>
          </w:p>
        </w:tc>
      </w:tr>
      <w:tr w:rsidR="006125B9" w:rsidRPr="006125B9" w:rsidTr="00CD2EB0">
        <w:tc>
          <w:tcPr>
            <w:tcW w:w="2127" w:type="dxa"/>
          </w:tcPr>
          <w:p w:rsidR="006125B9" w:rsidRPr="006125B9" w:rsidRDefault="006125B9" w:rsidP="006125B9">
            <w:pPr>
              <w:contextualSpacing/>
              <w:rPr>
                <w:rFonts w:ascii="Times New Roman" w:eastAsia="Calibri" w:hAnsi="Times New Roman" w:cs="Times New Roman"/>
                <w:sz w:val="24"/>
                <w:szCs w:val="24"/>
                <w:lang w:val="lv-LV"/>
              </w:rPr>
            </w:pPr>
          </w:p>
        </w:tc>
        <w:tc>
          <w:tcPr>
            <w:tcW w:w="4253" w:type="dxa"/>
          </w:tcPr>
          <w:p w:rsidR="006125B9" w:rsidRPr="006125B9" w:rsidRDefault="006125B9" w:rsidP="006125B9">
            <w:pPr>
              <w:numPr>
                <w:ilvl w:val="0"/>
                <w:numId w:val="11"/>
              </w:numPr>
              <w:ind w:left="317"/>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1. Atbirums nepietiekama mācību sasniegumu vērtējuma, neattaisnotu mācību kavējumu izglītojamiem, kuri uzsākuši mācības attiecīgajā izglītības iestādē.</w:t>
            </w:r>
          </w:p>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lang w:val="lv-LV"/>
              </w:rPr>
              <w:t>2. Reaģēt uz jaunām ekonomiska un tehniska rakstura prasībām nozarēs, kurās notiek apmācība, sniedzot izglītojamiem visaktuālāko informāciju.</w:t>
            </w:r>
          </w:p>
        </w:tc>
        <w:tc>
          <w:tcPr>
            <w:tcW w:w="297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tc>
      </w:tr>
      <w:tr w:rsidR="006125B9" w:rsidRPr="006125B9" w:rsidTr="00CD2EB0">
        <w:tc>
          <w:tcPr>
            <w:tcW w:w="212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Nr.2. Personāla profesionālās kapacitātes stiprināšana sadarbībā ar nozares organizācijām un komersantiem.</w:t>
            </w:r>
          </w:p>
        </w:tc>
        <w:tc>
          <w:tcPr>
            <w:tcW w:w="4253" w:type="dxa"/>
          </w:tcPr>
          <w:p w:rsidR="006125B9" w:rsidRPr="006125B9" w:rsidRDefault="006125B9" w:rsidP="006125B9">
            <w:pPr>
              <w:numPr>
                <w:ilvl w:val="0"/>
                <w:numId w:val="12"/>
              </w:numPr>
              <w:ind w:left="317"/>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1. Administratīvais atbalsts izglītības programmu īstenošanas nodrošināšanai.</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2. Intensificēt dialogu ar darba devēju pārstāvjiem un to organizācijām. </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3. Uzlabot pasniedzēju prasmes, iemaņas un kompetences, lai sekmētu viņu profesionālo izaugsmi saskaņā ar pedagogu kvalifikācijas paaugstināšanas plānu, kurš ir sastādīts atbilstoši Ministru kabineta 2018. gada 11. septembra noteikumus Nr. 569 "Noteikumi par pedagogiem nepieciešamo izglītību un profesionālo kvalifikāciju un pedagogu profesionālās kompetences pilnveides kārtību".</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lang w:val="lv-LV"/>
              </w:rPr>
              <w:t>4. Aicināt sadarbības partnerus un pasniedzējus piedalīties aktualizēšanas procesā ar saviem priekšlikumiem mācību programmas aktualizēšanai atbilstoši nozares aktualitātēm un tās attīstībai.</w:t>
            </w:r>
          </w:p>
        </w:tc>
        <w:tc>
          <w:tcPr>
            <w:tcW w:w="297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b/>
                <w:sz w:val="24"/>
                <w:szCs w:val="24"/>
                <w:lang w:val="lv-LV"/>
              </w:rPr>
              <w:t>Kvalitatīvi</w:t>
            </w: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i/>
                <w:sz w:val="24"/>
                <w:szCs w:val="24"/>
                <w:lang w:val="lv-LV"/>
              </w:rPr>
              <w:t xml:space="preserve">daļēji </w:t>
            </w:r>
            <w:r w:rsidRPr="006125B9">
              <w:rPr>
                <w:rFonts w:ascii="Times New Roman" w:eastAsia="Calibri" w:hAnsi="Times New Roman" w:cs="Times New Roman"/>
                <w:sz w:val="24"/>
                <w:szCs w:val="24"/>
                <w:lang w:val="lv-LV"/>
              </w:rPr>
              <w:t>s</w:t>
            </w:r>
            <w:r w:rsidRPr="006125B9">
              <w:rPr>
                <w:rFonts w:ascii="Times New Roman" w:eastAsia="Calibri" w:hAnsi="Times New Roman" w:cs="Times New Roman"/>
                <w:i/>
                <w:sz w:val="24"/>
                <w:szCs w:val="24"/>
                <w:lang w:val="lv-LV"/>
              </w:rPr>
              <w:t>asniegts</w:t>
            </w:r>
          </w:p>
        </w:tc>
      </w:tr>
      <w:tr w:rsidR="006125B9" w:rsidRPr="006125B9" w:rsidTr="00CD2EB0">
        <w:tc>
          <w:tcPr>
            <w:tcW w:w="2127" w:type="dxa"/>
          </w:tcPr>
          <w:p w:rsidR="006125B9" w:rsidRPr="006125B9" w:rsidRDefault="006125B9" w:rsidP="006125B9">
            <w:pPr>
              <w:contextualSpacing/>
              <w:rPr>
                <w:rFonts w:ascii="Times New Roman" w:eastAsia="Calibri" w:hAnsi="Times New Roman" w:cs="Times New Roman"/>
                <w:sz w:val="24"/>
                <w:szCs w:val="24"/>
                <w:lang w:val="lv-LV"/>
              </w:rPr>
            </w:pPr>
          </w:p>
        </w:tc>
        <w:tc>
          <w:tcPr>
            <w:tcW w:w="4253" w:type="dxa"/>
          </w:tcPr>
          <w:p w:rsidR="006125B9" w:rsidRPr="006125B9" w:rsidRDefault="006125B9" w:rsidP="006125B9">
            <w:pPr>
              <w:numPr>
                <w:ilvl w:val="0"/>
                <w:numId w:val="12"/>
              </w:numPr>
              <w:ind w:left="317"/>
              <w:contextualSpacing/>
              <w:rPr>
                <w:rFonts w:ascii="Times New Roman" w:eastAsia="Calibri" w:hAnsi="Times New Roman" w:cs="Times New Roman"/>
                <w:lang w:val="lv-LV"/>
              </w:rPr>
            </w:pPr>
            <w:r w:rsidRPr="006125B9">
              <w:rPr>
                <w:rFonts w:ascii="Times New Roman" w:eastAsia="Calibri" w:hAnsi="Times New Roman" w:cs="Times New Roman"/>
                <w:b/>
                <w:sz w:val="24"/>
                <w:szCs w:val="24"/>
                <w:lang w:val="lv-LV"/>
              </w:rPr>
              <w:t>kvantitatīvi</w:t>
            </w:r>
            <w:r w:rsidRPr="006125B9">
              <w:rPr>
                <w:rFonts w:ascii="Times New Roman" w:eastAsia="Calibri" w:hAnsi="Times New Roman" w:cs="Times New Roman"/>
                <w:lang w:val="lv-LV"/>
              </w:rPr>
              <w:t xml:space="preserve"> </w:t>
            </w:r>
          </w:p>
          <w:p w:rsidR="006125B9" w:rsidRPr="006125B9" w:rsidRDefault="006125B9" w:rsidP="006125B9">
            <w:p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lang w:val="lv-LV"/>
              </w:rPr>
              <w:t>6 pedagogi apguvuši profesionālās pilnveides programmu.</w:t>
            </w:r>
          </w:p>
        </w:tc>
        <w:tc>
          <w:tcPr>
            <w:tcW w:w="297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b/>
                <w:sz w:val="24"/>
                <w:szCs w:val="24"/>
                <w:lang w:val="lv-LV"/>
              </w:rPr>
              <w:t>kvantitatīvi</w:t>
            </w: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i/>
                <w:sz w:val="24"/>
                <w:szCs w:val="24"/>
                <w:lang w:val="lv-LV"/>
              </w:rPr>
              <w:t>Sasniegts</w:t>
            </w:r>
          </w:p>
        </w:tc>
      </w:tr>
      <w:tr w:rsidR="006125B9" w:rsidRPr="006125B9" w:rsidTr="00CD2EB0">
        <w:tc>
          <w:tcPr>
            <w:tcW w:w="2127" w:type="dxa"/>
          </w:tcPr>
          <w:p w:rsid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Nr.3. Izglītības iestāde infrastruktūras, vides un mikroklimata pieejamības/ kvalitātes/ noturības/ ilgtspējas un stabilitātes attīstība.</w:t>
            </w:r>
          </w:p>
          <w:p w:rsidR="00DE48EB" w:rsidRDefault="00DE48EB" w:rsidP="006125B9">
            <w:pPr>
              <w:contextualSpacing/>
              <w:rPr>
                <w:rFonts w:ascii="Times New Roman" w:eastAsia="Calibri" w:hAnsi="Times New Roman" w:cs="Times New Roman"/>
                <w:sz w:val="24"/>
                <w:szCs w:val="24"/>
                <w:lang w:val="lv-LV"/>
              </w:rPr>
            </w:pPr>
          </w:p>
          <w:p w:rsidR="00DE48EB" w:rsidRDefault="00DE48EB" w:rsidP="006125B9">
            <w:pPr>
              <w:contextualSpacing/>
              <w:rPr>
                <w:rFonts w:ascii="Times New Roman" w:eastAsia="Calibri" w:hAnsi="Times New Roman" w:cs="Times New Roman"/>
                <w:sz w:val="24"/>
                <w:szCs w:val="24"/>
                <w:lang w:val="lv-LV"/>
              </w:rPr>
            </w:pPr>
          </w:p>
          <w:p w:rsidR="00DE48EB" w:rsidRPr="006125B9" w:rsidRDefault="00DE48EB" w:rsidP="006125B9">
            <w:pPr>
              <w:contextualSpacing/>
              <w:rPr>
                <w:rFonts w:ascii="Times New Roman" w:eastAsia="Calibri" w:hAnsi="Times New Roman" w:cs="Times New Roman"/>
                <w:sz w:val="24"/>
                <w:szCs w:val="24"/>
                <w:lang w:val="lv-LV"/>
              </w:rPr>
            </w:pPr>
          </w:p>
        </w:tc>
        <w:tc>
          <w:tcPr>
            <w:tcW w:w="4253" w:type="dxa"/>
          </w:tcPr>
          <w:p w:rsidR="006125B9" w:rsidRPr="006125B9" w:rsidRDefault="006125B9" w:rsidP="006125B9">
            <w:pPr>
              <w:numPr>
                <w:ilvl w:val="0"/>
                <w:numId w:val="13"/>
              </w:numPr>
              <w:contextualSpacing/>
              <w:rPr>
                <w:rFonts w:ascii="Times New Roman" w:eastAsia="Calibri" w:hAnsi="Times New Roman" w:cs="Times New Roman"/>
                <w:lang w:val="lv-LV"/>
              </w:rPr>
            </w:pPr>
            <w:r w:rsidRPr="006125B9">
              <w:rPr>
                <w:rFonts w:ascii="Times New Roman" w:eastAsia="Calibri" w:hAnsi="Times New Roman" w:cs="Times New Roman"/>
                <w:b/>
                <w:sz w:val="24"/>
                <w:szCs w:val="24"/>
                <w:lang w:val="lv-LV"/>
              </w:rPr>
              <w:t>a) kvalitatīvi:</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1. Uzlabot darba un mācību vides apstākļus.</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2. Pilnveidot izglītības programmu tehnoloģisko nodrošinājumu, nodrošinot digitālās sistēmas, infrastruktūru un tehnoloģijas.</w:t>
            </w:r>
          </w:p>
          <w:p w:rsidR="006125B9" w:rsidRPr="006125B9" w:rsidRDefault="006125B9" w:rsidP="006125B9">
            <w:p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lang w:val="lv-LV"/>
              </w:rPr>
              <w:t>3. Samazināt energoresursu patēriņu, lai atbrīvotu finanšu resursus infrastruktūras pilnveidei.</w:t>
            </w:r>
          </w:p>
        </w:tc>
        <w:tc>
          <w:tcPr>
            <w:tcW w:w="2977" w:type="dxa"/>
          </w:tcPr>
          <w:p w:rsidR="006125B9" w:rsidRPr="006125B9" w:rsidRDefault="006125B9" w:rsidP="006125B9">
            <w:pPr>
              <w:contextualSpacing/>
              <w:rPr>
                <w:rFonts w:ascii="Times New Roman" w:eastAsia="Calibri" w:hAnsi="Times New Roman" w:cs="Times New Roman"/>
                <w:i/>
                <w:sz w:val="24"/>
                <w:szCs w:val="24"/>
                <w:lang w:val="lv-LV"/>
              </w:rPr>
            </w:pPr>
            <w:r w:rsidRPr="006125B9">
              <w:rPr>
                <w:rFonts w:ascii="Times New Roman" w:eastAsia="Calibri" w:hAnsi="Times New Roman" w:cs="Times New Roman"/>
                <w:b/>
                <w:sz w:val="24"/>
                <w:szCs w:val="24"/>
                <w:lang w:val="lv-LV"/>
              </w:rPr>
              <w:t>kvalitatīvi</w:t>
            </w: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2022.gadā martā īrētas telpas Pulkveža Brieža iela 15, Rīga 3.stāvā (208 </w:t>
            </w:r>
            <w:proofErr w:type="spellStart"/>
            <w:r w:rsidRPr="006125B9">
              <w:rPr>
                <w:rFonts w:ascii="Times New Roman" w:eastAsia="Calibri" w:hAnsi="Times New Roman" w:cs="Times New Roman"/>
                <w:sz w:val="24"/>
                <w:szCs w:val="24"/>
                <w:lang w:val="lv-LV"/>
              </w:rPr>
              <w:t>kv.m</w:t>
            </w:r>
            <w:proofErr w:type="spellEnd"/>
            <w:r w:rsidRPr="006125B9">
              <w:rPr>
                <w:rFonts w:ascii="Times New Roman" w:eastAsia="Calibri" w:hAnsi="Times New Roman" w:cs="Times New Roman"/>
                <w:sz w:val="24"/>
                <w:szCs w:val="24"/>
                <w:lang w:val="lv-LV"/>
              </w:rPr>
              <w:t xml:space="preserve">.), kur  veikti remontdarbi. Nodrošināt horizontālais princips "Vienlīdzība, iekļaušana, </w:t>
            </w:r>
            <w:proofErr w:type="spellStart"/>
            <w:r w:rsidRPr="006125B9">
              <w:rPr>
                <w:rFonts w:ascii="Times New Roman" w:eastAsia="Calibri" w:hAnsi="Times New Roman" w:cs="Times New Roman"/>
                <w:sz w:val="24"/>
                <w:szCs w:val="24"/>
                <w:lang w:val="lv-LV"/>
              </w:rPr>
              <w:t>nediskriminācija</w:t>
            </w:r>
            <w:proofErr w:type="spellEnd"/>
            <w:r w:rsidRPr="006125B9">
              <w:rPr>
                <w:rFonts w:ascii="Times New Roman" w:eastAsia="Calibri" w:hAnsi="Times New Roman" w:cs="Times New Roman"/>
                <w:sz w:val="24"/>
                <w:szCs w:val="24"/>
                <w:lang w:val="lv-LV"/>
              </w:rPr>
              <w:t xml:space="preserve"> un </w:t>
            </w:r>
            <w:proofErr w:type="spellStart"/>
            <w:r w:rsidRPr="006125B9">
              <w:rPr>
                <w:rFonts w:ascii="Times New Roman" w:eastAsia="Calibri" w:hAnsi="Times New Roman" w:cs="Times New Roman"/>
                <w:sz w:val="24"/>
                <w:szCs w:val="24"/>
                <w:lang w:val="lv-LV"/>
              </w:rPr>
              <w:t>pamattiesību</w:t>
            </w:r>
            <w:proofErr w:type="spellEnd"/>
            <w:r w:rsidRPr="006125B9">
              <w:rPr>
                <w:rFonts w:ascii="Times New Roman" w:eastAsia="Calibri" w:hAnsi="Times New Roman" w:cs="Times New Roman"/>
                <w:sz w:val="24"/>
                <w:szCs w:val="24"/>
                <w:lang w:val="lv-LV"/>
              </w:rPr>
              <w:t xml:space="preserve"> ievērošana”.</w:t>
            </w:r>
          </w:p>
        </w:tc>
      </w:tr>
      <w:tr w:rsidR="006125B9" w:rsidRPr="006125B9" w:rsidTr="00CD2EB0">
        <w:tc>
          <w:tcPr>
            <w:tcW w:w="2127" w:type="dxa"/>
          </w:tcPr>
          <w:p w:rsidR="006125B9" w:rsidRPr="006125B9" w:rsidRDefault="006125B9" w:rsidP="006125B9">
            <w:pPr>
              <w:contextualSpacing/>
              <w:rPr>
                <w:rFonts w:ascii="Times New Roman" w:eastAsia="Calibri" w:hAnsi="Times New Roman" w:cs="Times New Roman"/>
                <w:sz w:val="24"/>
                <w:szCs w:val="24"/>
                <w:lang w:val="lv-LV"/>
              </w:rPr>
            </w:pPr>
          </w:p>
        </w:tc>
        <w:tc>
          <w:tcPr>
            <w:tcW w:w="4253" w:type="dxa"/>
          </w:tcPr>
          <w:p w:rsidR="006125B9" w:rsidRPr="006125B9" w:rsidRDefault="006125B9" w:rsidP="006125B9">
            <w:pPr>
              <w:numPr>
                <w:ilvl w:val="0"/>
                <w:numId w:val="13"/>
              </w:numPr>
              <w:ind w:left="317" w:hanging="284"/>
              <w:contextualSpacing/>
              <w:rPr>
                <w:rFonts w:ascii="Times New Roman" w:eastAsia="Calibri" w:hAnsi="Times New Roman" w:cs="Times New Roman"/>
                <w:lang w:val="lv-LV"/>
              </w:rPr>
            </w:pPr>
            <w:r w:rsidRPr="006125B9">
              <w:rPr>
                <w:rFonts w:ascii="Times New Roman" w:eastAsia="Calibri" w:hAnsi="Times New Roman" w:cs="Times New Roman"/>
                <w:b/>
                <w:sz w:val="24"/>
                <w:szCs w:val="24"/>
                <w:lang w:val="lv-LV"/>
              </w:rPr>
              <w:t>kvantitatīvi</w:t>
            </w:r>
            <w:r w:rsidRPr="006125B9">
              <w:rPr>
                <w:rFonts w:ascii="Times New Roman" w:eastAsia="Calibri" w:hAnsi="Times New Roman" w:cs="Times New Roman"/>
                <w:lang w:val="lv-LV"/>
              </w:rPr>
              <w:t xml:space="preserve">: </w:t>
            </w:r>
          </w:p>
          <w:p w:rsidR="006125B9" w:rsidRPr="006125B9" w:rsidRDefault="006125B9" w:rsidP="006125B9">
            <w:pPr>
              <w:ind w:left="33"/>
              <w:rPr>
                <w:rFonts w:ascii="Times New Roman" w:eastAsia="Calibri" w:hAnsi="Times New Roman" w:cs="Times New Roman"/>
                <w:lang w:val="lv-LV"/>
              </w:rPr>
            </w:pPr>
            <w:r w:rsidRPr="006125B9">
              <w:rPr>
                <w:rFonts w:ascii="Times New Roman" w:eastAsia="Calibri" w:hAnsi="Times New Roman" w:cs="Times New Roman"/>
                <w:lang w:val="lv-LV"/>
              </w:rPr>
              <w:t xml:space="preserve">1. Nodrošināt vides un informācijas pieejamību cilvēkiem ar dažāda  veida funkcionāliem traucējumiem: </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 cilvēkiem  ar kustību traucējumiem; </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 cilvēkiem ar dzirdes traucējumiem.</w:t>
            </w:r>
          </w:p>
          <w:p w:rsidR="006125B9" w:rsidRPr="006125B9" w:rsidRDefault="006125B9" w:rsidP="006125B9">
            <w:pPr>
              <w:contextualSpacing/>
              <w:rPr>
                <w:rFonts w:ascii="Times New Roman" w:eastAsia="Calibri" w:hAnsi="Times New Roman" w:cs="Times New Roman"/>
                <w:lang w:val="lv-LV"/>
              </w:rPr>
            </w:pPr>
            <w:r w:rsidRPr="006125B9">
              <w:rPr>
                <w:rFonts w:ascii="Times New Roman" w:eastAsia="Calibri" w:hAnsi="Times New Roman" w:cs="Times New Roman"/>
                <w:lang w:val="lv-LV"/>
              </w:rPr>
              <w:t>2. Veikti energoefektivitātes pasākumi mācību telpas.</w:t>
            </w:r>
          </w:p>
          <w:p w:rsidR="006125B9" w:rsidRPr="006125B9" w:rsidRDefault="006125B9" w:rsidP="006125B9">
            <w:pPr>
              <w:ind w:left="-43"/>
              <w:rPr>
                <w:rFonts w:ascii="Times New Roman" w:eastAsia="Calibri" w:hAnsi="Times New Roman" w:cs="Times New Roman"/>
                <w:lang w:val="lv-LV"/>
              </w:rPr>
            </w:pPr>
            <w:r w:rsidRPr="006125B9">
              <w:rPr>
                <w:rFonts w:ascii="Times New Roman" w:eastAsia="Calibri" w:hAnsi="Times New Roman" w:cs="Times New Roman"/>
                <w:lang w:val="lv-LV"/>
              </w:rPr>
              <w:t>3. Izvērtēt, kāda e-apmācības vide būtu vispiemērotākā mācību procesa vajadzībām un izstrādāt koncepciju e-apmācības organizēšanai.</w:t>
            </w:r>
          </w:p>
          <w:p w:rsidR="006125B9" w:rsidRPr="006125B9" w:rsidRDefault="006125B9" w:rsidP="006125B9">
            <w:pPr>
              <w:ind w:left="317"/>
              <w:contextualSpacing/>
              <w:rPr>
                <w:rFonts w:ascii="Times New Roman" w:eastAsia="Calibri" w:hAnsi="Times New Roman" w:cs="Times New Roman"/>
                <w:b/>
                <w:sz w:val="24"/>
                <w:szCs w:val="24"/>
                <w:lang w:val="lv-LV"/>
              </w:rPr>
            </w:pPr>
          </w:p>
        </w:tc>
        <w:tc>
          <w:tcPr>
            <w:tcW w:w="2977" w:type="dxa"/>
          </w:tcPr>
          <w:p w:rsidR="006125B9" w:rsidRPr="006125B9" w:rsidRDefault="00BF223E" w:rsidP="006125B9">
            <w:pPr>
              <w:contextualSpacing/>
              <w:rPr>
                <w:rFonts w:ascii="Times New Roman" w:eastAsia="Calibri" w:hAnsi="Times New Roman" w:cs="Times New Roman"/>
                <w:i/>
                <w:sz w:val="24"/>
                <w:szCs w:val="24"/>
                <w:lang w:val="lv-LV"/>
              </w:rPr>
            </w:pPr>
            <w:r w:rsidRPr="006125B9">
              <w:rPr>
                <w:rFonts w:ascii="Times New Roman" w:eastAsia="Calibri" w:hAnsi="Times New Roman" w:cs="Times New Roman"/>
                <w:b/>
                <w:sz w:val="24"/>
                <w:szCs w:val="24"/>
                <w:lang w:val="lv-LV"/>
              </w:rPr>
              <w:t>kvantitatīvi</w:t>
            </w:r>
            <w:r w:rsidR="006125B9" w:rsidRPr="006125B9">
              <w:rPr>
                <w:rFonts w:ascii="Times New Roman" w:eastAsia="Calibri" w:hAnsi="Times New Roman" w:cs="Times New Roman"/>
                <w:sz w:val="24"/>
                <w:szCs w:val="24"/>
                <w:lang w:val="lv-LV"/>
              </w:rPr>
              <w:t xml:space="preserve">: </w:t>
            </w:r>
            <w:r w:rsidR="006125B9" w:rsidRPr="006125B9">
              <w:rPr>
                <w:rFonts w:ascii="Times New Roman" w:eastAsia="Calibri" w:hAnsi="Times New Roman" w:cs="Times New Roman"/>
                <w:i/>
                <w:sz w:val="24"/>
                <w:szCs w:val="24"/>
                <w:lang w:val="lv-LV"/>
              </w:rPr>
              <w:t>Sasniegts</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1.Ēkā ir lifts;  tualete, kas ir pielāgota cilvēkiem ar invaliditāti.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2.</w:t>
            </w:r>
            <w:r w:rsidRPr="006125B9">
              <w:rPr>
                <w:rFonts w:ascii="Calibri" w:eastAsia="Calibri" w:hAnsi="Calibri" w:cs="Times New Roman"/>
                <w:lang w:val="lv-LV"/>
              </w:rPr>
              <w:t xml:space="preserve"> </w:t>
            </w:r>
            <w:r w:rsidRPr="006125B9">
              <w:rPr>
                <w:rFonts w:ascii="Times New Roman" w:eastAsia="Calibri" w:hAnsi="Times New Roman" w:cs="Times New Roman"/>
                <w:sz w:val="24"/>
                <w:szCs w:val="24"/>
                <w:lang w:val="lv-LV"/>
              </w:rPr>
              <w:t>Pulkveža Brieža 15 telpās visas dienasgaismas lampas nomainītas pret jauniem energoefektīviem gaismas diožu spuldzēm (LED).</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3.Ņemot vērā pandēmijas apstākļus, izglītojamiem, kuri nevar piedalīties  klātienes nodarbībās slimības, bērna slimības, </w:t>
            </w:r>
            <w:proofErr w:type="spellStart"/>
            <w:r w:rsidRPr="006125B9">
              <w:rPr>
                <w:rFonts w:ascii="Times New Roman" w:eastAsia="Calibri" w:hAnsi="Times New Roman" w:cs="Times New Roman"/>
                <w:sz w:val="24"/>
                <w:szCs w:val="24"/>
                <w:lang w:val="lv-LV"/>
              </w:rPr>
              <w:t>pašizolācijas</w:t>
            </w:r>
            <w:proofErr w:type="spellEnd"/>
            <w:r w:rsidRPr="006125B9">
              <w:rPr>
                <w:rFonts w:ascii="Times New Roman" w:eastAsia="Calibri" w:hAnsi="Times New Roman" w:cs="Times New Roman"/>
                <w:sz w:val="24"/>
                <w:szCs w:val="24"/>
                <w:lang w:val="lv-LV"/>
              </w:rPr>
              <w:t xml:space="preserve"> vai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karantīna dēļ, realizējam iespēju klausīt lekcijas </w:t>
            </w:r>
            <w:proofErr w:type="spellStart"/>
            <w:r w:rsidRPr="006125B9">
              <w:rPr>
                <w:rFonts w:ascii="Times New Roman" w:eastAsia="Calibri" w:hAnsi="Times New Roman" w:cs="Times New Roman"/>
                <w:sz w:val="24"/>
                <w:szCs w:val="24"/>
                <w:lang w:val="lv-LV"/>
              </w:rPr>
              <w:t>hibrīdformā</w:t>
            </w:r>
            <w:proofErr w:type="spellEnd"/>
            <w:r w:rsidRPr="006125B9">
              <w:rPr>
                <w:rFonts w:ascii="Times New Roman" w:eastAsia="Calibri" w:hAnsi="Times New Roman" w:cs="Times New Roman"/>
                <w:sz w:val="24"/>
                <w:szCs w:val="24"/>
                <w:lang w:val="lv-LV"/>
              </w:rPr>
              <w:t>, tas</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nozīmē ka lekcija notiek klātienē un vienlaicīgi tiek translēta ZOOM lietojumprogrammatūrā. Tiem, kuri nevar atrasties auditorijā dota piekļuve ZOOM konferencei.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Dotas iespējas realizēšanai iegādāti divi bezvadu mikrofoni: NUX B-10 </w:t>
            </w:r>
            <w:proofErr w:type="spellStart"/>
            <w:r w:rsidRPr="006125B9">
              <w:rPr>
                <w:rFonts w:ascii="Times New Roman" w:eastAsia="Calibri" w:hAnsi="Times New Roman" w:cs="Times New Roman"/>
                <w:sz w:val="24"/>
                <w:szCs w:val="24"/>
                <w:lang w:val="lv-LV"/>
              </w:rPr>
              <w:t>Vlog</w:t>
            </w:r>
            <w:proofErr w:type="spellEnd"/>
            <w:r w:rsidRPr="006125B9">
              <w:rPr>
                <w:rFonts w:ascii="Times New Roman" w:eastAsia="Calibri" w:hAnsi="Times New Roman" w:cs="Times New Roman"/>
                <w:sz w:val="24"/>
                <w:szCs w:val="24"/>
                <w:lang w:val="lv-LV"/>
              </w:rPr>
              <w:t xml:space="preserve"> un XIAOKOA U13. Bezvadu mikrofoni palielina mikrofona darba rādiusu un garantē skaņas labu kvalitāti neskatoties kur atrodas pasniedzējs.</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Sakarā ar to, ka ZOOM platforma dod iespēju ierakstīt konferences, lai paaugstinātu piekļuves iespējas un iespējas pārskatīt lekcijas, kā arī koplietot ar izglītojamiem video un audio failus iegādāta NAS (tīklu disku masīvs) sistēma </w:t>
            </w:r>
            <w:proofErr w:type="spellStart"/>
            <w:r w:rsidRPr="006125B9">
              <w:rPr>
                <w:rFonts w:ascii="Times New Roman" w:eastAsia="Calibri" w:hAnsi="Times New Roman" w:cs="Times New Roman"/>
                <w:sz w:val="24"/>
                <w:szCs w:val="24"/>
                <w:lang w:val="lv-LV"/>
              </w:rPr>
              <w:t>Western</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Digital</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My</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Cloud</w:t>
            </w:r>
            <w:proofErr w:type="spellEnd"/>
            <w:r w:rsidRPr="006125B9">
              <w:rPr>
                <w:rFonts w:ascii="Times New Roman" w:eastAsia="Calibri" w:hAnsi="Times New Roman" w:cs="Times New Roman"/>
                <w:sz w:val="24"/>
                <w:szCs w:val="24"/>
                <w:lang w:val="lv-LV"/>
              </w:rPr>
              <w:t>. NAS nodrošina failu glabāšanas iespējas un ar NAS palīdzību var ērti koplietot failus ar izglītojamiem nebaidoties ka dati būs dzēsti vai būs ierobežota</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lastRenderedPageBreak/>
              <w:t xml:space="preserve">piekļuve ar ko var saskarties izmantojot </w:t>
            </w:r>
            <w:proofErr w:type="spellStart"/>
            <w:r w:rsidRPr="006125B9">
              <w:rPr>
                <w:rFonts w:ascii="Times New Roman" w:eastAsia="Calibri" w:hAnsi="Times New Roman" w:cs="Times New Roman"/>
                <w:sz w:val="24"/>
                <w:szCs w:val="24"/>
                <w:lang w:val="lv-LV"/>
              </w:rPr>
              <w:t>mākoņdatošanas</w:t>
            </w:r>
            <w:proofErr w:type="spellEnd"/>
            <w:r w:rsidRPr="006125B9">
              <w:rPr>
                <w:rFonts w:ascii="Times New Roman" w:eastAsia="Calibri" w:hAnsi="Times New Roman" w:cs="Times New Roman"/>
                <w:sz w:val="24"/>
                <w:szCs w:val="24"/>
                <w:lang w:val="lv-LV"/>
              </w:rPr>
              <w:t xml:space="preserve"> pakalpojumus.</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Pēc lekcijas ieraksts augšupielādēts NAS sistēmā un saite nosūtīta tiem izglītojamiem, kuriem ir attaisnoti kavējumi.</w:t>
            </w:r>
          </w:p>
        </w:tc>
      </w:tr>
      <w:tr w:rsidR="006125B9" w:rsidRPr="006125B9" w:rsidTr="00CD2EB0">
        <w:tc>
          <w:tcPr>
            <w:tcW w:w="212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lastRenderedPageBreak/>
              <w:t>Nr.4.</w:t>
            </w:r>
            <w:r w:rsidRPr="006125B9">
              <w:rPr>
                <w:rFonts w:ascii="Times New Roman" w:eastAsia="Calibri" w:hAnsi="Times New Roman" w:cs="Times New Roman"/>
                <w:lang w:val="lv-LV"/>
              </w:rPr>
              <w:t xml:space="preserve"> Aktualizēt iekšējos normatīvos aktus</w:t>
            </w:r>
          </w:p>
        </w:tc>
        <w:tc>
          <w:tcPr>
            <w:tcW w:w="4253" w:type="dxa"/>
          </w:tcPr>
          <w:p w:rsidR="006125B9" w:rsidRPr="006125B9" w:rsidRDefault="006125B9" w:rsidP="006125B9">
            <w:pPr>
              <w:numPr>
                <w:ilvl w:val="0"/>
                <w:numId w:val="14"/>
              </w:numPr>
              <w:ind w:left="317"/>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Izglītības procesu Izglītības iestādē organizē atbilstoši Latvijas Republikas likumdošanai un Izglītības iestādes darbību</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reglamentējošiem normatīvajiem</w:t>
            </w:r>
          </w:p>
          <w:p w:rsidR="006125B9" w:rsidRPr="006125B9" w:rsidRDefault="006125B9" w:rsidP="006125B9">
            <w:pPr>
              <w:rPr>
                <w:rFonts w:ascii="Times New Roman" w:eastAsia="Calibri" w:hAnsi="Times New Roman" w:cs="Times New Roman"/>
                <w:b/>
                <w:sz w:val="24"/>
                <w:szCs w:val="24"/>
                <w:lang w:val="lv-LV"/>
              </w:rPr>
            </w:pPr>
            <w:r w:rsidRPr="006125B9">
              <w:rPr>
                <w:rFonts w:ascii="Times New Roman" w:eastAsia="Calibri" w:hAnsi="Times New Roman" w:cs="Times New Roman"/>
                <w:sz w:val="24"/>
                <w:szCs w:val="24"/>
                <w:lang w:val="lv-LV"/>
              </w:rPr>
              <w:t>dokumentiem,  Profesionālās izglītības iestādes „Latvijas-Vācijas profesionālās izglītības centrs” Nolikumam, darba kārtības un iekšējās kārtības noteikumiem un citiem iekšējo darbu reglamentējošiem dokumentiem.</w:t>
            </w:r>
          </w:p>
        </w:tc>
        <w:tc>
          <w:tcPr>
            <w:tcW w:w="2977"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Kvalitatīvi:  </w:t>
            </w: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sz w:val="24"/>
                <w:szCs w:val="24"/>
                <w:lang w:val="lv-LV"/>
              </w:rPr>
            </w:pPr>
          </w:p>
        </w:tc>
      </w:tr>
      <w:tr w:rsidR="006125B9" w:rsidRPr="006125B9" w:rsidTr="00CD2EB0">
        <w:tc>
          <w:tcPr>
            <w:tcW w:w="2127" w:type="dxa"/>
          </w:tcPr>
          <w:p w:rsidR="006125B9" w:rsidRPr="006125B9" w:rsidRDefault="006125B9" w:rsidP="006125B9">
            <w:pPr>
              <w:contextualSpacing/>
              <w:rPr>
                <w:rFonts w:ascii="Times New Roman" w:eastAsia="Calibri" w:hAnsi="Times New Roman" w:cs="Times New Roman"/>
                <w:sz w:val="24"/>
                <w:szCs w:val="24"/>
                <w:lang w:val="lv-LV"/>
              </w:rPr>
            </w:pPr>
          </w:p>
        </w:tc>
        <w:tc>
          <w:tcPr>
            <w:tcW w:w="4253" w:type="dxa"/>
          </w:tcPr>
          <w:p w:rsidR="006125B9" w:rsidRPr="006125B9" w:rsidRDefault="006125B9" w:rsidP="006125B9">
            <w:pPr>
              <w:numPr>
                <w:ilvl w:val="0"/>
                <w:numId w:val="14"/>
              </w:numPr>
              <w:ind w:left="317"/>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rPr>
                <w:rFonts w:ascii="Times New Roman" w:eastAsia="Calibri" w:hAnsi="Times New Roman" w:cs="Times New Roman"/>
                <w:b/>
                <w:sz w:val="24"/>
                <w:szCs w:val="24"/>
                <w:lang w:val="lv-LV"/>
              </w:rPr>
            </w:pPr>
            <w:r w:rsidRPr="006125B9">
              <w:rPr>
                <w:rFonts w:ascii="Times New Roman" w:eastAsia="Calibri" w:hAnsi="Times New Roman" w:cs="Times New Roman"/>
                <w:sz w:val="24"/>
                <w:szCs w:val="24"/>
                <w:lang w:val="lv-LV"/>
              </w:rPr>
              <w:t>Aktualizēti iekšējās kārtības noteikumi un citi iekšējo darbu reglamentējošie dokumenti.</w:t>
            </w:r>
          </w:p>
        </w:tc>
        <w:tc>
          <w:tcPr>
            <w:tcW w:w="2977" w:type="dxa"/>
          </w:tcPr>
          <w:p w:rsidR="006125B9" w:rsidRPr="006125B9" w:rsidRDefault="006125B9" w:rsidP="006125B9">
            <w:pPr>
              <w:ind w:left="-109" w:firstLine="109"/>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Kvantitatīvi:</w:t>
            </w:r>
            <w:r w:rsidRPr="006125B9">
              <w:rPr>
                <w:rFonts w:ascii="Times New Roman" w:eastAsia="Calibri" w:hAnsi="Times New Roman" w:cs="Times New Roman"/>
                <w:b/>
                <w:sz w:val="24"/>
                <w:szCs w:val="24"/>
                <w:lang w:val="lv-LV"/>
              </w:rPr>
              <w:t xml:space="preserve"> </w:t>
            </w: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b/>
                <w:sz w:val="24"/>
                <w:szCs w:val="24"/>
                <w:lang w:val="lv-LV"/>
              </w:rPr>
            </w:pPr>
          </w:p>
        </w:tc>
      </w:tr>
    </w:tbl>
    <w:p w:rsidR="006125B9" w:rsidRPr="006125B9" w:rsidRDefault="006125B9" w:rsidP="006125B9">
      <w:pPr>
        <w:spacing w:after="0" w:line="240" w:lineRule="auto"/>
        <w:ind w:left="426"/>
        <w:contextualSpacing/>
        <w:rPr>
          <w:rFonts w:ascii="Times New Roman" w:eastAsia="Calibri" w:hAnsi="Times New Roman" w:cs="Times New Roman"/>
          <w:sz w:val="24"/>
          <w:szCs w:val="24"/>
          <w:lang w:val="lv-LV"/>
        </w:rPr>
      </w:pPr>
    </w:p>
    <w:p w:rsidR="006125B9" w:rsidRPr="006125B9" w:rsidRDefault="006125B9" w:rsidP="006125B9">
      <w:pPr>
        <w:numPr>
          <w:ilvl w:val="1"/>
          <w:numId w:val="5"/>
        </w:numPr>
        <w:spacing w:after="0" w:line="240" w:lineRule="auto"/>
        <w:ind w:left="426"/>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Informācija, kura atklāj izglītības iestādes darba prioritātes un plānotos sasniedzamos rezultātus 2022./2023. mācību gadā (kvalitatīvi un kvantitatīvi)</w:t>
      </w:r>
    </w:p>
    <w:p w:rsidR="006125B9" w:rsidRPr="006125B9" w:rsidRDefault="006125B9" w:rsidP="006125B9">
      <w:pPr>
        <w:spacing w:after="0" w:line="240" w:lineRule="auto"/>
        <w:ind w:left="426"/>
        <w:contextualSpacing/>
        <w:rPr>
          <w:rFonts w:ascii="Times New Roman" w:eastAsia="Calibri" w:hAnsi="Times New Roman" w:cs="Times New Roman"/>
          <w:sz w:val="24"/>
          <w:szCs w:val="24"/>
          <w:lang w:val="lv-LV"/>
        </w:rPr>
      </w:pPr>
    </w:p>
    <w:tbl>
      <w:tblPr>
        <w:tblStyle w:val="a4"/>
        <w:tblW w:w="9640" w:type="dxa"/>
        <w:tblInd w:w="-147" w:type="dxa"/>
        <w:tblLook w:val="04A0" w:firstRow="1" w:lastRow="0" w:firstColumn="1" w:lastColumn="0" w:noHBand="0" w:noVBand="1"/>
      </w:tblPr>
      <w:tblGrid>
        <w:gridCol w:w="2410"/>
        <w:gridCol w:w="4678"/>
        <w:gridCol w:w="2552"/>
      </w:tblGrid>
      <w:tr w:rsidR="006125B9" w:rsidRPr="006125B9" w:rsidTr="00CD2EB0">
        <w:tc>
          <w:tcPr>
            <w:tcW w:w="2410"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Prioritāte</w:t>
            </w:r>
          </w:p>
        </w:tc>
        <w:tc>
          <w:tcPr>
            <w:tcW w:w="4678"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Sasniedzamie rezultāti kvantitatīvi un kvalitatīvi</w:t>
            </w:r>
          </w:p>
        </w:tc>
        <w:tc>
          <w:tcPr>
            <w:tcW w:w="2552" w:type="dxa"/>
          </w:tcPr>
          <w:p w:rsidR="006125B9" w:rsidRPr="006125B9" w:rsidRDefault="006125B9" w:rsidP="006125B9">
            <w:pPr>
              <w:contextualSpacing/>
              <w:jc w:val="cente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Norāde par uzdevumu izpildi (Sasniegts/daļēji sasniegts/ Nav sasniegts) un komentārs</w:t>
            </w:r>
          </w:p>
        </w:tc>
      </w:tr>
      <w:tr w:rsidR="006125B9" w:rsidRPr="006125B9" w:rsidTr="00CD2EB0">
        <w:tc>
          <w:tcPr>
            <w:tcW w:w="2410" w:type="dxa"/>
            <w:vMerge w:val="restart"/>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Nr.1</w:t>
            </w:r>
            <w:r w:rsidRPr="006125B9">
              <w:rPr>
                <w:rFonts w:ascii="Calibri" w:eastAsia="Calibri" w:hAnsi="Calibri" w:cs="Times New Roman"/>
                <w:lang w:val="lv-LV"/>
              </w:rPr>
              <w:t xml:space="preserve"> </w:t>
            </w:r>
            <w:r w:rsidRPr="006125B9">
              <w:rPr>
                <w:rFonts w:ascii="Times New Roman" w:eastAsia="Calibri" w:hAnsi="Times New Roman" w:cs="Times New Roman"/>
                <w:sz w:val="24"/>
                <w:szCs w:val="24"/>
                <w:lang w:val="lv-LV"/>
              </w:rPr>
              <w:t>Nodrošināt izglītības programmas īstenošanu</w:t>
            </w:r>
          </w:p>
        </w:tc>
        <w:tc>
          <w:tcPr>
            <w:tcW w:w="4678" w:type="dxa"/>
          </w:tcPr>
          <w:p w:rsidR="006125B9" w:rsidRPr="006125B9" w:rsidRDefault="006125B9" w:rsidP="006125B9">
            <w:pPr>
              <w:numPr>
                <w:ilvl w:val="0"/>
                <w:numId w:val="15"/>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Pedagogiem ir nodrošināta optimāla noslodze, kas atbilst izglītības iestādes un tās īstenoto izglītības programmu specifikai.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Pedagoģiskais personāls izvērtē savu profesionālo darbību ne retāk kā reizi gadā, ņemot vērā precīzus un uzticamus datus no dažādiem avotiem, piemēram, izglītojamo izaugsmes dinamikas, mācību stundu/nodarbību vērošanas rezultātiem, izglītojamo sniegtas atgriezeniskās saites u.c.</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Pedagogi vada mācību stundas atbilstoši plānojumam - ievaddaļa, mācību stundu norises daļa un refleksijas daļa. Mācību stundās ir skaidri formulēts sasniedzamais rezultāts. Pedagogi izmanto daudzveidīgas mācību metodes, darba organizācijas formas un IKT piedāvātās iespējas.</w:t>
            </w:r>
          </w:p>
          <w:p w:rsid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Pedagogi regulāri un mērķtiecīgi pilnveido profesionālo kompetenci.</w:t>
            </w:r>
          </w:p>
          <w:p w:rsidR="00BF223E" w:rsidRDefault="00BF223E" w:rsidP="006125B9">
            <w:pPr>
              <w:rPr>
                <w:rFonts w:ascii="Times New Roman" w:eastAsia="Calibri" w:hAnsi="Times New Roman" w:cs="Times New Roman"/>
                <w:lang w:val="lv-LV"/>
              </w:rPr>
            </w:pPr>
          </w:p>
          <w:p w:rsidR="00BF223E" w:rsidRPr="006125B9" w:rsidRDefault="00BF223E" w:rsidP="006125B9">
            <w:pPr>
              <w:rPr>
                <w:rFonts w:ascii="Times New Roman" w:eastAsia="Calibri" w:hAnsi="Times New Roman" w:cs="Times New Roman"/>
                <w:sz w:val="24"/>
                <w:szCs w:val="24"/>
                <w:lang w:val="lv-LV"/>
              </w:rPr>
            </w:pP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sz w:val="24"/>
                <w:szCs w:val="24"/>
                <w:lang w:val="lv-LV"/>
              </w:rPr>
            </w:pPr>
          </w:p>
        </w:tc>
      </w:tr>
      <w:tr w:rsidR="006125B9" w:rsidRPr="006125B9" w:rsidTr="00CD2EB0">
        <w:tc>
          <w:tcPr>
            <w:tcW w:w="2410" w:type="dxa"/>
            <w:vMerge/>
          </w:tcPr>
          <w:p w:rsidR="006125B9" w:rsidRPr="006125B9" w:rsidRDefault="006125B9" w:rsidP="006125B9">
            <w:pPr>
              <w:contextualSpacing/>
              <w:rPr>
                <w:rFonts w:ascii="Times New Roman" w:eastAsia="Calibri" w:hAnsi="Times New Roman" w:cs="Times New Roman"/>
                <w:sz w:val="24"/>
                <w:szCs w:val="24"/>
                <w:lang w:val="lv-LV"/>
              </w:rPr>
            </w:pPr>
          </w:p>
        </w:tc>
        <w:tc>
          <w:tcPr>
            <w:tcW w:w="4678" w:type="dxa"/>
          </w:tcPr>
          <w:p w:rsidR="006125B9" w:rsidRPr="006125B9" w:rsidRDefault="006125B9" w:rsidP="006125B9">
            <w:pPr>
              <w:numPr>
                <w:ilvl w:val="0"/>
                <w:numId w:val="15"/>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numPr>
                <w:ilvl w:val="0"/>
                <w:numId w:val="16"/>
              </w:numPr>
              <w:ind w:left="179" w:hanging="218"/>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2021./2022. mācību gadā Izglītības iestādes īsteno 7 trešā un ceturtā Latvijas kvalifikāciju </w:t>
            </w:r>
            <w:proofErr w:type="spellStart"/>
            <w:r w:rsidRPr="006125B9">
              <w:rPr>
                <w:rFonts w:ascii="Times New Roman" w:eastAsia="Calibri" w:hAnsi="Times New Roman" w:cs="Times New Roman"/>
                <w:lang w:val="lv-LV"/>
              </w:rPr>
              <w:t>ietvarstruktūras</w:t>
            </w:r>
            <w:proofErr w:type="spellEnd"/>
            <w:r w:rsidRPr="006125B9">
              <w:rPr>
                <w:rFonts w:ascii="Times New Roman" w:eastAsia="Calibri" w:hAnsi="Times New Roman" w:cs="Times New Roman"/>
                <w:lang w:val="lv-LV"/>
              </w:rPr>
              <w:t xml:space="preserve"> līmeņa profesionālās tālākizglītības  un pilnveides izglītības programmas.</w:t>
            </w:r>
          </w:p>
          <w:p w:rsidR="006125B9" w:rsidRPr="006125B9" w:rsidRDefault="006125B9" w:rsidP="006125B9">
            <w:pPr>
              <w:numPr>
                <w:ilvl w:val="0"/>
                <w:numId w:val="16"/>
              </w:numPr>
              <w:ind w:left="179" w:hanging="218"/>
              <w:contextualSpacing/>
              <w:rPr>
                <w:rFonts w:ascii="Times New Roman" w:eastAsia="Calibri" w:hAnsi="Times New Roman" w:cs="Times New Roman"/>
                <w:lang w:val="lv-LV"/>
              </w:rPr>
            </w:pPr>
            <w:r w:rsidRPr="006125B9">
              <w:rPr>
                <w:rFonts w:ascii="Times New Roman" w:eastAsia="Calibri" w:hAnsi="Times New Roman" w:cs="Times New Roman"/>
                <w:lang w:val="lv-LV"/>
              </w:rPr>
              <w:t>Veiksmīgi nodrošinātas mācības attālinātajā formā ārkārtējās situācijas laikā.</w:t>
            </w:r>
          </w:p>
          <w:p w:rsidR="006125B9" w:rsidRPr="006125B9" w:rsidRDefault="006125B9" w:rsidP="006125B9">
            <w:pPr>
              <w:numPr>
                <w:ilvl w:val="0"/>
                <w:numId w:val="16"/>
              </w:numPr>
              <w:ind w:left="179" w:hanging="218"/>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100% Izglītības iestādes pedagogi attālinātā mācību procesa īstenošanai izmantoja ZOOM programmu. </w:t>
            </w:r>
          </w:p>
          <w:p w:rsidR="006125B9" w:rsidRPr="006125B9" w:rsidRDefault="006125B9" w:rsidP="00BF223E">
            <w:pPr>
              <w:numPr>
                <w:ilvl w:val="0"/>
                <w:numId w:val="16"/>
              </w:numPr>
              <w:ind w:left="176" w:hanging="218"/>
              <w:contextualSpacing/>
              <w:rPr>
                <w:rFonts w:ascii="Times New Roman" w:eastAsia="Calibri" w:hAnsi="Times New Roman" w:cs="Times New Roman"/>
                <w:sz w:val="24"/>
                <w:szCs w:val="24"/>
                <w:lang w:val="lv-LV"/>
              </w:rPr>
            </w:pPr>
            <w:r w:rsidRPr="006125B9">
              <w:rPr>
                <w:rFonts w:ascii="Times New Roman" w:eastAsia="Calibri" w:hAnsi="Times New Roman" w:cs="Times New Roman"/>
                <w:lang w:val="lv-LV"/>
              </w:rPr>
              <w:t xml:space="preserve">Izglītības iestādes darbs tiek plānots saskaņā ar ikgadējo darba plānu. Veiktā darba rezultāti tiek analizēti un apkopoti pārskatā par iepriekšējo gadu. </w:t>
            </w:r>
            <w:proofErr w:type="spellStart"/>
            <w:r w:rsidRPr="006125B9">
              <w:rPr>
                <w:rFonts w:ascii="Times New Roman" w:eastAsia="Calibri" w:hAnsi="Times New Roman" w:cs="Times New Roman"/>
                <w:lang w:val="lv-LV"/>
              </w:rPr>
              <w:t>Pašvērtēšanas</w:t>
            </w:r>
            <w:proofErr w:type="spellEnd"/>
            <w:r w:rsidRPr="006125B9">
              <w:rPr>
                <w:rFonts w:ascii="Times New Roman" w:eastAsia="Calibri" w:hAnsi="Times New Roman" w:cs="Times New Roman"/>
                <w:lang w:val="lv-LV"/>
              </w:rPr>
              <w:t xml:space="preserve"> procesā darba grupa, pamatojoties uz uzkrāto un izanalizēto informāciju, izdara secinājumus, novērtē izglītības iestādes sniegumu katrā darbības jomas kvalitātes kritērijā un plāno izglītības iestādes turpmāko attīstību.</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sz w:val="24"/>
                <w:szCs w:val="24"/>
                <w:lang w:val="lv-LV"/>
              </w:rPr>
            </w:pPr>
          </w:p>
        </w:tc>
      </w:tr>
      <w:tr w:rsidR="006125B9" w:rsidRPr="006125B9" w:rsidTr="00CD2EB0">
        <w:tc>
          <w:tcPr>
            <w:tcW w:w="2410" w:type="dxa"/>
            <w:vMerge w:val="restart"/>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Nr.2</w:t>
            </w:r>
            <w:r w:rsidRPr="006125B9">
              <w:rPr>
                <w:rFonts w:ascii="Times New Roman" w:eastAsia="Calibri" w:hAnsi="Times New Roman" w:cs="Times New Roman"/>
                <w:lang w:val="lv-LV"/>
              </w:rPr>
              <w:t xml:space="preserve"> Kvalitātes nodrošināšana profesionālās izglītības un profesionālās tālākizglītības programmās</w:t>
            </w:r>
          </w:p>
        </w:tc>
        <w:tc>
          <w:tcPr>
            <w:tcW w:w="4678" w:type="dxa"/>
          </w:tcPr>
          <w:p w:rsidR="006125B9" w:rsidRPr="006125B9" w:rsidRDefault="006125B9" w:rsidP="006125B9">
            <w:pPr>
              <w:numPr>
                <w:ilvl w:val="0"/>
                <w:numId w:val="17"/>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Izglītības programmu aktualizēšana atbilstoši darba tirgus prasībām un profesiju standartu izmaiņām.</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Pilnveidot izglītības programmas tehnoloģisko nodrošinājumu, nodrošinot digitālās sistēmas, infrastruktūru  un tehnoloģijas.</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sz w:val="24"/>
                <w:szCs w:val="24"/>
                <w:lang w:val="lv-LV"/>
              </w:rPr>
            </w:pPr>
          </w:p>
        </w:tc>
      </w:tr>
      <w:tr w:rsidR="006125B9" w:rsidRPr="006125B9" w:rsidTr="00CD2EB0">
        <w:tc>
          <w:tcPr>
            <w:tcW w:w="2410" w:type="dxa"/>
            <w:vMerge/>
          </w:tcPr>
          <w:p w:rsidR="006125B9" w:rsidRPr="006125B9" w:rsidRDefault="006125B9" w:rsidP="006125B9">
            <w:pPr>
              <w:contextualSpacing/>
              <w:rPr>
                <w:rFonts w:ascii="Times New Roman" w:eastAsia="Calibri" w:hAnsi="Times New Roman" w:cs="Times New Roman"/>
                <w:sz w:val="24"/>
                <w:szCs w:val="24"/>
                <w:lang w:val="lv-LV"/>
              </w:rPr>
            </w:pPr>
          </w:p>
        </w:tc>
        <w:tc>
          <w:tcPr>
            <w:tcW w:w="4678" w:type="dxa"/>
          </w:tcPr>
          <w:p w:rsidR="006125B9" w:rsidRPr="006125B9" w:rsidRDefault="006125B9" w:rsidP="006125B9">
            <w:pPr>
              <w:numPr>
                <w:ilvl w:val="0"/>
                <w:numId w:val="17"/>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lang w:val="lv-LV"/>
              </w:rPr>
              <w:t>Pedagogi apguvuši pilnveides kursus</w:t>
            </w:r>
          </w:p>
        </w:tc>
        <w:tc>
          <w:tcPr>
            <w:tcW w:w="2552" w:type="dxa"/>
          </w:tcPr>
          <w:p w:rsidR="006125B9" w:rsidRPr="006125B9" w:rsidRDefault="006125B9" w:rsidP="006125B9">
            <w:pPr>
              <w:contextualSpacing/>
              <w:rPr>
                <w:rFonts w:ascii="Times New Roman" w:eastAsia="Calibri" w:hAnsi="Times New Roman" w:cs="Times New Roman"/>
                <w:i/>
                <w:sz w:val="24"/>
                <w:szCs w:val="24"/>
                <w:lang w:val="lv-LV"/>
              </w:rPr>
            </w:pPr>
            <w:r w:rsidRPr="006125B9">
              <w:rPr>
                <w:rFonts w:ascii="Times New Roman" w:eastAsia="Calibri" w:hAnsi="Times New Roman" w:cs="Times New Roman"/>
                <w:i/>
                <w:sz w:val="24"/>
                <w:szCs w:val="24"/>
                <w:lang w:val="lv-LV"/>
              </w:rPr>
              <w:t>Daļēji sasniegts</w:t>
            </w:r>
          </w:p>
        </w:tc>
      </w:tr>
      <w:tr w:rsidR="006125B9" w:rsidRPr="006125B9" w:rsidTr="00CD2EB0">
        <w:tc>
          <w:tcPr>
            <w:tcW w:w="2410" w:type="dxa"/>
            <w:vMerge w:val="restart"/>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Nr.3 </w:t>
            </w:r>
            <w:r w:rsidRPr="006125B9">
              <w:rPr>
                <w:rFonts w:ascii="Times New Roman" w:eastAsia="Calibri" w:hAnsi="Times New Roman" w:cs="Times New Roman"/>
                <w:lang w:val="lv-LV"/>
              </w:rPr>
              <w:t>Pārcelties uz plašākām telpām.</w:t>
            </w:r>
          </w:p>
        </w:tc>
        <w:tc>
          <w:tcPr>
            <w:tcW w:w="4678" w:type="dxa"/>
          </w:tcPr>
          <w:p w:rsidR="006125B9" w:rsidRPr="006125B9" w:rsidRDefault="006125B9" w:rsidP="006125B9">
            <w:pPr>
              <w:numPr>
                <w:ilvl w:val="0"/>
                <w:numId w:val="18"/>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2022.gadā martā īrētas telpas Pulkveža Brieža iela 15, Rīga 3.stāvā (208 </w:t>
            </w:r>
            <w:proofErr w:type="spellStart"/>
            <w:r w:rsidRPr="006125B9">
              <w:rPr>
                <w:rFonts w:ascii="Times New Roman" w:eastAsia="Calibri" w:hAnsi="Times New Roman" w:cs="Times New Roman"/>
                <w:sz w:val="24"/>
                <w:szCs w:val="24"/>
                <w:lang w:val="lv-LV"/>
              </w:rPr>
              <w:t>kv.m</w:t>
            </w:r>
            <w:proofErr w:type="spellEnd"/>
            <w:r w:rsidRPr="006125B9">
              <w:rPr>
                <w:rFonts w:ascii="Times New Roman" w:eastAsia="Calibri" w:hAnsi="Times New Roman" w:cs="Times New Roman"/>
                <w:sz w:val="24"/>
                <w:szCs w:val="24"/>
                <w:lang w:val="lv-LV"/>
              </w:rPr>
              <w:t xml:space="preserve">.), kur  veikti remontdarbi. Nodrošināt horizontālais princips "Vienlīdzība, iekļaušana, </w:t>
            </w:r>
            <w:proofErr w:type="spellStart"/>
            <w:r w:rsidRPr="006125B9">
              <w:rPr>
                <w:rFonts w:ascii="Times New Roman" w:eastAsia="Calibri" w:hAnsi="Times New Roman" w:cs="Times New Roman"/>
                <w:sz w:val="24"/>
                <w:szCs w:val="24"/>
                <w:lang w:val="lv-LV"/>
              </w:rPr>
              <w:t>nediskriminācija</w:t>
            </w:r>
            <w:proofErr w:type="spellEnd"/>
            <w:r w:rsidRPr="006125B9">
              <w:rPr>
                <w:rFonts w:ascii="Times New Roman" w:eastAsia="Calibri" w:hAnsi="Times New Roman" w:cs="Times New Roman"/>
                <w:sz w:val="24"/>
                <w:szCs w:val="24"/>
                <w:lang w:val="lv-LV"/>
              </w:rPr>
              <w:t xml:space="preserve"> un </w:t>
            </w:r>
            <w:proofErr w:type="spellStart"/>
            <w:r w:rsidRPr="006125B9">
              <w:rPr>
                <w:rFonts w:ascii="Times New Roman" w:eastAsia="Calibri" w:hAnsi="Times New Roman" w:cs="Times New Roman"/>
                <w:sz w:val="24"/>
                <w:szCs w:val="24"/>
                <w:lang w:val="lv-LV"/>
              </w:rPr>
              <w:t>pamattiesību</w:t>
            </w:r>
            <w:proofErr w:type="spellEnd"/>
            <w:r w:rsidRPr="006125B9">
              <w:rPr>
                <w:rFonts w:ascii="Times New Roman" w:eastAsia="Calibri" w:hAnsi="Times New Roman" w:cs="Times New Roman"/>
                <w:sz w:val="24"/>
                <w:szCs w:val="24"/>
                <w:lang w:val="lv-LV"/>
              </w:rPr>
              <w:t xml:space="preserve"> ievērošana”.</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sz w:val="24"/>
                <w:szCs w:val="24"/>
                <w:lang w:val="lv-LV"/>
              </w:rPr>
            </w:pPr>
          </w:p>
        </w:tc>
      </w:tr>
      <w:tr w:rsidR="006125B9" w:rsidRPr="006125B9" w:rsidTr="00CD2EB0">
        <w:tc>
          <w:tcPr>
            <w:tcW w:w="2410" w:type="dxa"/>
            <w:vMerge/>
          </w:tcPr>
          <w:p w:rsidR="006125B9" w:rsidRPr="006125B9" w:rsidRDefault="006125B9" w:rsidP="006125B9">
            <w:pPr>
              <w:contextualSpacing/>
              <w:rPr>
                <w:rFonts w:ascii="Times New Roman" w:eastAsia="Calibri" w:hAnsi="Times New Roman" w:cs="Times New Roman"/>
                <w:sz w:val="24"/>
                <w:szCs w:val="24"/>
                <w:lang w:val="lv-LV"/>
              </w:rPr>
            </w:pPr>
          </w:p>
        </w:tc>
        <w:tc>
          <w:tcPr>
            <w:tcW w:w="4678" w:type="dxa"/>
          </w:tcPr>
          <w:p w:rsidR="006125B9" w:rsidRPr="006125B9" w:rsidRDefault="006125B9" w:rsidP="006125B9">
            <w:pPr>
              <w:numPr>
                <w:ilvl w:val="0"/>
                <w:numId w:val="18"/>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spacing w:after="11" w:line="249" w:lineRule="auto"/>
              <w:ind w:right="60"/>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Noslēgts līgums Nr.20-100</w:t>
            </w:r>
          </w:p>
          <w:p w:rsidR="006125B9" w:rsidRPr="006125B9" w:rsidRDefault="006125B9" w:rsidP="006125B9">
            <w:pPr>
              <w:spacing w:after="11" w:line="249" w:lineRule="auto"/>
              <w:ind w:right="60"/>
              <w:jc w:val="both"/>
              <w:rPr>
                <w:rFonts w:ascii="Times New Roman" w:eastAsia="Calibri" w:hAnsi="Times New Roman" w:cs="Times New Roman"/>
                <w:b/>
                <w:sz w:val="24"/>
                <w:szCs w:val="24"/>
                <w:lang w:val="lv-LV"/>
              </w:rPr>
            </w:pPr>
            <w:r w:rsidRPr="006125B9">
              <w:rPr>
                <w:rFonts w:ascii="Times New Roman" w:eastAsia="Calibri" w:hAnsi="Times New Roman" w:cs="Times New Roman"/>
                <w:sz w:val="24"/>
                <w:szCs w:val="24"/>
                <w:lang w:val="lv-LV"/>
              </w:rPr>
              <w:t>Izglītības iestādes telpu skaits, iekārtojums un platība atbilst profesionālās tālākizglītības  un pilnveides izglītības programmas  vajadzībām, ka arī vienlaicīgi īstenojamo programmu stundu un nodarbību plānam.</w:t>
            </w:r>
            <w:r w:rsidRPr="006125B9">
              <w:rPr>
                <w:rFonts w:ascii="Times New Roman" w:eastAsia="Calibri" w:hAnsi="Times New Roman" w:cs="Times New Roman"/>
                <w:b/>
                <w:sz w:val="24"/>
                <w:szCs w:val="24"/>
                <w:lang w:val="lv-LV"/>
              </w:rPr>
              <w:t xml:space="preserve">    </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Daļēji sasniegts</w:t>
            </w:r>
          </w:p>
        </w:tc>
      </w:tr>
      <w:tr w:rsidR="006125B9" w:rsidRPr="006125B9" w:rsidTr="00CD2EB0">
        <w:tc>
          <w:tcPr>
            <w:tcW w:w="2410" w:type="dxa"/>
            <w:vMerge w:val="restart"/>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Nr.4 Nodrošināt efektīvu vadības un administratīvo darbu, finanšu un saimniecisko resursu plānošanu un izmantošanu.</w:t>
            </w:r>
          </w:p>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Nodrošināt Izglītības  iestādes darba ilgtermiņa plānošanu.</w:t>
            </w:r>
          </w:p>
        </w:tc>
        <w:tc>
          <w:tcPr>
            <w:tcW w:w="4678" w:type="dxa"/>
          </w:tcPr>
          <w:p w:rsidR="006125B9" w:rsidRPr="006125B9" w:rsidRDefault="006125B9" w:rsidP="006125B9">
            <w:pPr>
              <w:numPr>
                <w:ilvl w:val="0"/>
                <w:numId w:val="19"/>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rPr>
                <w:rFonts w:ascii="Times New Roman" w:eastAsia="Calibri" w:hAnsi="Times New Roman" w:cs="Times New Roman"/>
                <w:b/>
                <w:sz w:val="24"/>
                <w:szCs w:val="24"/>
                <w:lang w:val="lv-LV"/>
              </w:rPr>
            </w:pPr>
            <w:r w:rsidRPr="006125B9">
              <w:rPr>
                <w:rFonts w:ascii="Times New Roman" w:eastAsia="Calibri" w:hAnsi="Times New Roman" w:cs="Times New Roman"/>
                <w:lang w:val="lv-LV"/>
              </w:rPr>
              <w:t>Izglītības iestādē ir izstrādāta attīstības programma 2022.-2028. gadam, kura katru gadu tiek aktualizēta un pēc nepieciešamības papildināta.</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i/>
                <w:sz w:val="24"/>
                <w:szCs w:val="24"/>
                <w:lang w:val="lv-LV"/>
              </w:rPr>
            </w:pPr>
          </w:p>
        </w:tc>
      </w:tr>
      <w:tr w:rsidR="006125B9" w:rsidRPr="006125B9" w:rsidTr="00CD2EB0">
        <w:tc>
          <w:tcPr>
            <w:tcW w:w="2410" w:type="dxa"/>
            <w:vMerge/>
          </w:tcPr>
          <w:p w:rsidR="006125B9" w:rsidRPr="006125B9" w:rsidRDefault="006125B9" w:rsidP="006125B9">
            <w:pPr>
              <w:contextualSpacing/>
              <w:rPr>
                <w:rFonts w:ascii="Times New Roman" w:eastAsia="Calibri" w:hAnsi="Times New Roman" w:cs="Times New Roman"/>
                <w:sz w:val="24"/>
                <w:szCs w:val="24"/>
                <w:lang w:val="lv-LV"/>
              </w:rPr>
            </w:pPr>
          </w:p>
        </w:tc>
        <w:tc>
          <w:tcPr>
            <w:tcW w:w="4678" w:type="dxa"/>
          </w:tcPr>
          <w:p w:rsidR="006125B9" w:rsidRPr="006125B9" w:rsidRDefault="006125B9" w:rsidP="006125B9">
            <w:pPr>
              <w:numPr>
                <w:ilvl w:val="0"/>
                <w:numId w:val="19"/>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rPr>
                <w:rFonts w:ascii="Times New Roman" w:eastAsia="Calibri" w:hAnsi="Times New Roman" w:cs="Times New Roman"/>
                <w:sz w:val="24"/>
                <w:szCs w:val="24"/>
                <w:u w:color="000000"/>
                <w:bdr w:val="nil"/>
                <w:lang w:val="lv-LV"/>
              </w:rPr>
            </w:pPr>
            <w:r w:rsidRPr="006125B9">
              <w:rPr>
                <w:rFonts w:ascii="Times New Roman" w:eastAsia="Calibri" w:hAnsi="Times New Roman" w:cs="Times New Roman"/>
                <w:lang w:val="lv-LV"/>
              </w:rPr>
              <w:t xml:space="preserve">Saskaņā ar Izglītības iestādes attīstības programmu, ir jāpanāk noteikta un stabila vieta plašā valsts teritorijā izglītojamo apmācībā un sabiedrības vajadzību apmierināšanā profesionālās izglītības apguvē, piedāvājot izglītojamajiem </w:t>
            </w:r>
            <w:r w:rsidRPr="006125B9">
              <w:rPr>
                <w:rFonts w:ascii="Times New Roman" w:eastAsia="Calibri" w:hAnsi="Times New Roman" w:cs="Times New Roman"/>
                <w:lang w:val="lv-LV"/>
              </w:rPr>
              <w:lastRenderedPageBreak/>
              <w:t xml:space="preserve">dažādu veidu un līmeņu izglītību, kas atbilst Latvijas un ES darba tirgus prasībām. </w:t>
            </w:r>
          </w:p>
          <w:p w:rsidR="006125B9" w:rsidRPr="006125B9" w:rsidRDefault="006125B9" w:rsidP="006125B9">
            <w:pPr>
              <w:rPr>
                <w:rFonts w:ascii="Times New Roman" w:eastAsia="Calibri" w:hAnsi="Times New Roman" w:cs="Times New Roman"/>
                <w:sz w:val="24"/>
                <w:szCs w:val="24"/>
                <w:u w:color="000000"/>
                <w:bdr w:val="nil"/>
                <w:lang w:val="lv-LV"/>
              </w:rPr>
            </w:pPr>
            <w:r w:rsidRPr="006125B9">
              <w:rPr>
                <w:rFonts w:ascii="Times New Roman" w:eastAsia="Calibri" w:hAnsi="Times New Roman" w:cs="Times New Roman"/>
                <w:sz w:val="24"/>
                <w:szCs w:val="24"/>
                <w:u w:color="000000"/>
                <w:bdr w:val="nil"/>
                <w:lang w:val="lv-LV"/>
              </w:rPr>
              <w:t>2021/2022. gada sagatavot un licencēt jaunas izglītības programmas, kurus ir ieplānots akreditēt 2023./2024. gadā:</w:t>
            </w:r>
          </w:p>
          <w:p w:rsidR="006125B9" w:rsidRPr="006125B9" w:rsidRDefault="006125B9" w:rsidP="006125B9">
            <w:pPr>
              <w:numPr>
                <w:ilvl w:val="0"/>
                <w:numId w:val="20"/>
              </w:numPr>
              <w:ind w:left="317"/>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Profesionālās tālākizglītības programma – „Loģistika", Programmas apjoms ir 960 stundas. Piešķiramā kvalifikācija: “Loģistikas darbinieks”, LKI 4.līmenis. </w:t>
            </w:r>
          </w:p>
          <w:p w:rsidR="006125B9" w:rsidRPr="006125B9" w:rsidRDefault="006125B9" w:rsidP="006125B9">
            <w:pPr>
              <w:numPr>
                <w:ilvl w:val="0"/>
                <w:numId w:val="20"/>
              </w:numPr>
              <w:pBdr>
                <w:top w:val="nil"/>
                <w:left w:val="nil"/>
                <w:bottom w:val="nil"/>
                <w:right w:val="nil"/>
                <w:between w:val="nil"/>
                <w:bar w:val="nil"/>
              </w:pBdr>
              <w:tabs>
                <w:tab w:val="left" w:pos="720"/>
                <w:tab w:val="left" w:pos="1380"/>
              </w:tabs>
              <w:suppressAutoHyphens/>
              <w:ind w:left="317"/>
              <w:rPr>
                <w:rFonts w:ascii="Times New Roman" w:eastAsia="Times New Roman" w:hAnsi="Times New Roman" w:cs="Times New Roman"/>
                <w:color w:val="000000"/>
                <w:sz w:val="24"/>
                <w:szCs w:val="24"/>
                <w:u w:color="000000"/>
                <w:bdr w:val="nil"/>
                <w:lang w:val="lv-LV" w:eastAsia="ru-RU"/>
              </w:rPr>
            </w:pPr>
            <w:r w:rsidRPr="006125B9">
              <w:rPr>
                <w:rFonts w:ascii="Times New Roman" w:eastAsia="Times New Roman" w:hAnsi="Times New Roman" w:cs="Times New Roman"/>
                <w:color w:val="000000"/>
                <w:sz w:val="24"/>
                <w:szCs w:val="24"/>
                <w:u w:color="000000"/>
                <w:bdr w:val="nil"/>
                <w:lang w:val="lv-LV" w:eastAsia="ru-RU"/>
              </w:rPr>
              <w:t xml:space="preserve">Profesionālās tālākizglītības programma – „Elektronika", </w:t>
            </w:r>
          </w:p>
          <w:p w:rsidR="006125B9" w:rsidRPr="006125B9" w:rsidRDefault="006125B9" w:rsidP="006125B9">
            <w:pPr>
              <w:pBdr>
                <w:top w:val="nil"/>
                <w:left w:val="nil"/>
                <w:bottom w:val="nil"/>
                <w:right w:val="nil"/>
                <w:between w:val="nil"/>
                <w:bar w:val="nil"/>
              </w:pBdr>
              <w:tabs>
                <w:tab w:val="left" w:pos="720"/>
              </w:tabs>
              <w:suppressAutoHyphens/>
              <w:ind w:left="317"/>
              <w:contextualSpacing/>
              <w:rPr>
                <w:rFonts w:ascii="Times New Roman" w:eastAsia="Calibri" w:hAnsi="Times New Roman" w:cs="Times New Roman"/>
                <w:sz w:val="24"/>
                <w:szCs w:val="24"/>
                <w:lang w:val="lv-LV"/>
              </w:rPr>
            </w:pPr>
            <w:r w:rsidRPr="006125B9">
              <w:rPr>
                <w:rFonts w:ascii="Times New Roman" w:eastAsia="Times New Roman" w:hAnsi="Times New Roman" w:cs="Times New Roman"/>
                <w:color w:val="000000"/>
                <w:sz w:val="24"/>
                <w:szCs w:val="24"/>
                <w:u w:color="000000"/>
                <w:bdr w:val="nil"/>
                <w:lang w:val="lv-LV" w:eastAsia="ru-RU"/>
              </w:rPr>
              <w:t xml:space="preserve">Programmas apjoms ir 960 stundas. Piešķiramā kvalifikācija: “Elektronikas tehniķis”, </w:t>
            </w:r>
            <w:r w:rsidRPr="006125B9">
              <w:rPr>
                <w:rFonts w:ascii="Times New Roman" w:eastAsia="Calibri" w:hAnsi="Times New Roman" w:cs="Times New Roman"/>
                <w:sz w:val="24"/>
                <w:szCs w:val="24"/>
                <w:lang w:val="lv-LV"/>
              </w:rPr>
              <w:t xml:space="preserve">LKI 4.līmenis. </w:t>
            </w:r>
          </w:p>
          <w:p w:rsidR="006125B9" w:rsidRPr="006125B9" w:rsidRDefault="006125B9" w:rsidP="006125B9">
            <w:pPr>
              <w:numPr>
                <w:ilvl w:val="0"/>
                <w:numId w:val="20"/>
              </w:numPr>
              <w:ind w:left="317"/>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Profesionālās tālākizglītības programma – “Programmēšana", </w:t>
            </w:r>
          </w:p>
          <w:p w:rsidR="006125B9" w:rsidRPr="006125B9" w:rsidRDefault="006125B9" w:rsidP="006125B9">
            <w:pPr>
              <w:ind w:left="317"/>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programmas apjoms ir 960 stundas. Piešķiramā kvalifikācija: “Programmēšanas tehniķis”, LKI 4.līmenis.</w:t>
            </w:r>
          </w:p>
          <w:p w:rsidR="006125B9" w:rsidRPr="006125B9" w:rsidRDefault="006125B9" w:rsidP="006125B9">
            <w:pPr>
              <w:numPr>
                <w:ilvl w:val="0"/>
                <w:numId w:val="20"/>
              </w:numPr>
              <w:ind w:left="317"/>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Profesionālās tālākizglītības programma – „</w:t>
            </w:r>
            <w:r w:rsidRPr="006125B9">
              <w:rPr>
                <w:rFonts w:ascii="Calibri" w:eastAsia="Calibri" w:hAnsi="Calibri" w:cs="Times New Roman"/>
                <w:lang w:val="lv-LV"/>
              </w:rPr>
              <w:t xml:space="preserve"> </w:t>
            </w:r>
            <w:r w:rsidRPr="006125B9">
              <w:rPr>
                <w:rFonts w:ascii="Times New Roman" w:eastAsia="Calibri" w:hAnsi="Times New Roman" w:cs="Times New Roman"/>
                <w:sz w:val="24"/>
                <w:szCs w:val="24"/>
                <w:lang w:val="lv-LV"/>
              </w:rPr>
              <w:t xml:space="preserve">Elektronika ",  </w:t>
            </w:r>
          </w:p>
          <w:p w:rsidR="006125B9" w:rsidRPr="006125B9" w:rsidRDefault="006125B9" w:rsidP="006125B9">
            <w:pPr>
              <w:ind w:left="317"/>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Programmas apjoms ir 640 stundas. Piešķiramā kvalifikācija: “Elektronikas montētājs”, LKI 3.līmenis.</w:t>
            </w:r>
          </w:p>
          <w:p w:rsidR="006125B9" w:rsidRPr="006125B9" w:rsidRDefault="006125B9" w:rsidP="006125B9">
            <w:pPr>
              <w:numPr>
                <w:ilvl w:val="0"/>
                <w:numId w:val="20"/>
              </w:numPr>
              <w:ind w:left="317"/>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Profesionālās tālākizglītības programma – „Loģistika", Programmas apjoms ir 640 stundas. Piešķiramā kvalifikācija: “Noliktavas darbinieks”, LKI 3.līmenis. </w:t>
            </w:r>
          </w:p>
          <w:p w:rsidR="006125B9" w:rsidRPr="006125B9" w:rsidRDefault="006125B9" w:rsidP="006125B9">
            <w:pPr>
              <w:numPr>
                <w:ilvl w:val="0"/>
                <w:numId w:val="20"/>
              </w:numPr>
              <w:ind w:left="317"/>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Profesionālās tālākizglītības programma – “Grāmatvedība", </w:t>
            </w:r>
          </w:p>
          <w:p w:rsidR="006125B9" w:rsidRPr="006125B9" w:rsidRDefault="006125B9" w:rsidP="006125B9">
            <w:pPr>
              <w:ind w:left="317"/>
              <w:contextualSpacing/>
              <w:rPr>
                <w:rFonts w:ascii="Times New Roman" w:eastAsia="Calibri" w:hAnsi="Times New Roman" w:cs="Times New Roman"/>
                <w:b/>
                <w:sz w:val="24"/>
                <w:szCs w:val="24"/>
                <w:lang w:val="lv-LV"/>
              </w:rPr>
            </w:pPr>
            <w:r w:rsidRPr="006125B9">
              <w:rPr>
                <w:rFonts w:ascii="Times New Roman" w:eastAsia="Calibri" w:hAnsi="Times New Roman" w:cs="Times New Roman"/>
                <w:sz w:val="24"/>
                <w:szCs w:val="24"/>
                <w:lang w:val="lv-LV"/>
              </w:rPr>
              <w:t>programmas apjoms ir 960 stundas. Piešķiramā kvalifikācija: “Grāmatvedis”, LKI 4.līmenis.</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lastRenderedPageBreak/>
              <w:t>Sasniegts</w:t>
            </w:r>
          </w:p>
          <w:p w:rsidR="006125B9" w:rsidRPr="006125B9" w:rsidRDefault="006125B9" w:rsidP="006125B9">
            <w:pPr>
              <w:contextualSpacing/>
              <w:rPr>
                <w:rFonts w:ascii="Times New Roman" w:eastAsia="Calibri" w:hAnsi="Times New Roman" w:cs="Times New Roman"/>
                <w:i/>
                <w:sz w:val="24"/>
                <w:szCs w:val="24"/>
                <w:lang w:val="lv-LV"/>
              </w:rPr>
            </w:pPr>
          </w:p>
        </w:tc>
      </w:tr>
      <w:tr w:rsidR="006125B9" w:rsidRPr="006125B9" w:rsidTr="00CD2EB0">
        <w:tc>
          <w:tcPr>
            <w:tcW w:w="2410" w:type="dxa"/>
            <w:vMerge w:val="restart"/>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Nr.5 </w:t>
            </w:r>
            <w:r w:rsidRPr="006125B9">
              <w:rPr>
                <w:rFonts w:ascii="Times New Roman" w:eastAsia="Calibri" w:hAnsi="Times New Roman" w:cs="Times New Roman"/>
                <w:lang w:val="lv-LV"/>
              </w:rPr>
              <w:t>Nodrošināt dažādu projektu īstenošanu</w:t>
            </w:r>
          </w:p>
        </w:tc>
        <w:tc>
          <w:tcPr>
            <w:tcW w:w="4678" w:type="dxa"/>
          </w:tcPr>
          <w:p w:rsidR="006125B9" w:rsidRPr="006125B9" w:rsidRDefault="006125B9" w:rsidP="006125B9">
            <w:pPr>
              <w:numPr>
                <w:ilvl w:val="0"/>
                <w:numId w:val="21"/>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1. Eiropas Savienības fondu darbības programmas “Izaugsme un nodarbinātība” 8.4.1. specifiskā atbalsta mērķa "Pilnveidot nodarbināto personu profesionālo kompetenci" Eiropas Sociālā fonda projekta Nr. 8.4.1.0/16/I/001 “Nodarbināto personu profesionālās kompetences pilnveide” īstenošana</w:t>
            </w:r>
          </w:p>
          <w:p w:rsidR="006125B9" w:rsidRPr="006125B9" w:rsidRDefault="006125B9" w:rsidP="006125B9">
            <w:pPr>
              <w:rPr>
                <w:rFonts w:ascii="Times New Roman" w:eastAsia="Calibri" w:hAnsi="Times New Roman" w:cs="Times New Roman"/>
                <w:b/>
                <w:sz w:val="24"/>
                <w:szCs w:val="24"/>
                <w:lang w:val="lv-LV"/>
              </w:rPr>
            </w:pPr>
            <w:r w:rsidRPr="006125B9">
              <w:rPr>
                <w:rFonts w:ascii="Times New Roman" w:eastAsia="Calibri" w:hAnsi="Times New Roman" w:cs="Times New Roman"/>
                <w:lang w:val="lv-LV"/>
              </w:rPr>
              <w:t>2.</w:t>
            </w:r>
            <w:r w:rsidRPr="006125B9">
              <w:rPr>
                <w:rFonts w:ascii="Calibri" w:eastAsia="Calibri" w:hAnsi="Calibri" w:cs="Times New Roman"/>
                <w:lang w:val="lv-LV"/>
              </w:rPr>
              <w:t xml:space="preserve"> </w:t>
            </w:r>
            <w:r w:rsidRPr="006125B9">
              <w:rPr>
                <w:rFonts w:ascii="Times New Roman" w:eastAsia="Calibri" w:hAnsi="Times New Roman" w:cs="Times New Roman"/>
                <w:lang w:val="lv-LV"/>
              </w:rPr>
              <w:t>ESF projekts „Atbalsts bezdarbnieku izglītībai” Nr.7.1.1.0/15/I/001</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i/>
                <w:sz w:val="24"/>
                <w:szCs w:val="24"/>
                <w:lang w:val="lv-LV"/>
              </w:rPr>
            </w:pPr>
          </w:p>
        </w:tc>
      </w:tr>
      <w:tr w:rsidR="006125B9" w:rsidRPr="006125B9" w:rsidTr="00CD2EB0">
        <w:tc>
          <w:tcPr>
            <w:tcW w:w="2410" w:type="dxa"/>
            <w:vMerge/>
          </w:tcPr>
          <w:p w:rsidR="006125B9" w:rsidRPr="006125B9" w:rsidRDefault="006125B9" w:rsidP="006125B9">
            <w:pPr>
              <w:contextualSpacing/>
              <w:rPr>
                <w:rFonts w:ascii="Times New Roman" w:eastAsia="Calibri" w:hAnsi="Times New Roman" w:cs="Times New Roman"/>
                <w:sz w:val="24"/>
                <w:szCs w:val="24"/>
                <w:lang w:val="lv-LV"/>
              </w:rPr>
            </w:pPr>
          </w:p>
        </w:tc>
        <w:tc>
          <w:tcPr>
            <w:tcW w:w="4678" w:type="dxa"/>
          </w:tcPr>
          <w:p w:rsidR="006125B9" w:rsidRPr="006125B9" w:rsidRDefault="006125B9" w:rsidP="006125B9">
            <w:pPr>
              <w:numPr>
                <w:ilvl w:val="0"/>
                <w:numId w:val="21"/>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1. Projekta 7.kārtas ietvaros 2022.g. janvārī  14 izglītojamie uzsāka programmas ar piešķiramo kvalifikāciju Datorsistēmu tehniķis apguvi.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Pilnveides izglītības programmas “Datortehnikas diagnostika, remonts un programmu instalēšana” apguvi uzsāka 10 izglītojamie.</w:t>
            </w:r>
          </w:p>
          <w:p w:rsidR="006125B9" w:rsidRPr="006125B9" w:rsidRDefault="006125B9" w:rsidP="006125B9">
            <w:pPr>
              <w:rPr>
                <w:rFonts w:ascii="Times New Roman" w:eastAsia="Calibri" w:hAnsi="Times New Roman" w:cs="Times New Roman"/>
                <w:b/>
                <w:sz w:val="24"/>
                <w:szCs w:val="24"/>
                <w:lang w:val="lv-LV"/>
              </w:rPr>
            </w:pPr>
            <w:r w:rsidRPr="006125B9">
              <w:rPr>
                <w:rFonts w:ascii="Times New Roman" w:eastAsia="Calibri" w:hAnsi="Times New Roman" w:cs="Times New Roman"/>
                <w:lang w:val="lv-LV"/>
              </w:rPr>
              <w:t xml:space="preserve">2. Izglītības programmas “Datorsistēmas, datubāzes un datortīkli”, kvalifikācija </w:t>
            </w:r>
            <w:r w:rsidRPr="006125B9">
              <w:rPr>
                <w:rFonts w:ascii="Times New Roman" w:eastAsia="Calibri" w:hAnsi="Times New Roman" w:cs="Times New Roman"/>
                <w:lang w:val="lv-LV"/>
              </w:rPr>
              <w:lastRenderedPageBreak/>
              <w:t xml:space="preserve">“Datorsistēmu tehniķis” apguvi 2021./2022. </w:t>
            </w:r>
            <w:proofErr w:type="spellStart"/>
            <w:r w:rsidRPr="006125B9">
              <w:rPr>
                <w:rFonts w:ascii="Times New Roman" w:eastAsia="Calibri" w:hAnsi="Times New Roman" w:cs="Times New Roman"/>
                <w:lang w:val="lv-LV"/>
              </w:rPr>
              <w:t>māc.g</w:t>
            </w:r>
            <w:proofErr w:type="spellEnd"/>
            <w:r w:rsidRPr="006125B9">
              <w:rPr>
                <w:rFonts w:ascii="Times New Roman" w:eastAsia="Calibri" w:hAnsi="Times New Roman" w:cs="Times New Roman"/>
                <w:lang w:val="lv-LV"/>
              </w:rPr>
              <w:t>. uzsāka 25 izglītojamie.</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lastRenderedPageBreak/>
              <w:t>Sasniegts</w:t>
            </w:r>
          </w:p>
          <w:p w:rsidR="006125B9" w:rsidRPr="006125B9" w:rsidRDefault="006125B9" w:rsidP="006125B9">
            <w:pPr>
              <w:contextualSpacing/>
              <w:rPr>
                <w:rFonts w:ascii="Times New Roman" w:eastAsia="Calibri" w:hAnsi="Times New Roman" w:cs="Times New Roman"/>
                <w:i/>
                <w:sz w:val="24"/>
                <w:szCs w:val="24"/>
                <w:lang w:val="lv-LV"/>
              </w:rPr>
            </w:pPr>
          </w:p>
        </w:tc>
      </w:tr>
      <w:tr w:rsidR="006125B9" w:rsidRPr="006125B9" w:rsidTr="00CD2EB0">
        <w:tc>
          <w:tcPr>
            <w:tcW w:w="2410" w:type="dxa"/>
          </w:tcPr>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sz w:val="24"/>
                <w:szCs w:val="24"/>
                <w:lang w:val="lv-LV"/>
              </w:rPr>
              <w:t xml:space="preserve">Nr.6 </w:t>
            </w:r>
            <w:r w:rsidRPr="006125B9">
              <w:rPr>
                <w:rFonts w:ascii="Times New Roman" w:eastAsia="Calibri" w:hAnsi="Times New Roman" w:cs="Times New Roman"/>
                <w:lang w:val="lv-LV"/>
              </w:rPr>
              <w:t xml:space="preserve">Uzlabot </w:t>
            </w:r>
          </w:p>
          <w:p w:rsidR="006125B9" w:rsidRPr="006125B9" w:rsidRDefault="006125B9" w:rsidP="006125B9">
            <w:pPr>
              <w:ind w:left="171"/>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Izglītības iestādes publisko tēlu un </w:t>
            </w:r>
          </w:p>
          <w:p w:rsidR="006125B9" w:rsidRPr="006125B9" w:rsidRDefault="006125B9" w:rsidP="006125B9">
            <w:pPr>
              <w:ind w:left="171"/>
              <w:contextualSpacing/>
              <w:rPr>
                <w:rFonts w:ascii="Times New Roman" w:eastAsia="Calibri" w:hAnsi="Times New Roman" w:cs="Times New Roman"/>
                <w:lang w:val="lv-LV"/>
              </w:rPr>
            </w:pPr>
            <w:r w:rsidRPr="006125B9">
              <w:rPr>
                <w:rFonts w:ascii="Times New Roman" w:eastAsia="Calibri" w:hAnsi="Times New Roman" w:cs="Times New Roman"/>
                <w:lang w:val="lv-LV"/>
              </w:rPr>
              <w:t xml:space="preserve">atpazīstamību, </w:t>
            </w:r>
          </w:p>
          <w:p w:rsidR="006125B9" w:rsidRPr="006125B9" w:rsidRDefault="006125B9" w:rsidP="006125B9">
            <w:pPr>
              <w:ind w:left="171"/>
              <w:contextualSpacing/>
              <w:rPr>
                <w:rFonts w:ascii="Times New Roman" w:eastAsia="Calibri" w:hAnsi="Times New Roman" w:cs="Times New Roman"/>
                <w:sz w:val="24"/>
                <w:szCs w:val="24"/>
                <w:lang w:val="lv-LV"/>
              </w:rPr>
            </w:pPr>
            <w:r w:rsidRPr="006125B9">
              <w:rPr>
                <w:rFonts w:ascii="Times New Roman" w:eastAsia="Calibri" w:hAnsi="Times New Roman" w:cs="Times New Roman"/>
                <w:lang w:val="lv-LV"/>
              </w:rPr>
              <w:t>pilnveidojot komunikāciju</w:t>
            </w:r>
          </w:p>
        </w:tc>
        <w:tc>
          <w:tcPr>
            <w:tcW w:w="4678" w:type="dxa"/>
          </w:tcPr>
          <w:p w:rsidR="006125B9" w:rsidRPr="006125B9" w:rsidRDefault="006125B9" w:rsidP="006125B9">
            <w:pPr>
              <w:numPr>
                <w:ilvl w:val="0"/>
                <w:numId w:val="23"/>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kvalitatīvi</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1.Izmantoti dažādi komunikācijas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kanāli un mūsdienīgi tehniskie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līdzekļi, lai nodrošinātu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informācijas nonākšanu pie katra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 xml:space="preserve">adresāta.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2.</w:t>
            </w:r>
            <w:r w:rsidRPr="006125B9">
              <w:rPr>
                <w:rFonts w:ascii="Calibri" w:eastAsia="Calibri" w:hAnsi="Calibri" w:cs="Times New Roman"/>
                <w:lang w:val="lv-LV"/>
              </w:rPr>
              <w:t xml:space="preserve"> </w:t>
            </w:r>
            <w:r w:rsidRPr="006125B9">
              <w:rPr>
                <w:rFonts w:ascii="Times New Roman" w:eastAsia="Calibri" w:hAnsi="Times New Roman" w:cs="Times New Roman"/>
                <w:lang w:val="lv-LV"/>
              </w:rPr>
              <w:t xml:space="preserve">Informāciju par Izglītības iestādes darbību un piedāvātajām izglītības programmām un kursiem var iegūt izglītības iestādes tīmekļa vietnē www.lvpic.lv un www.drmc.lv. Mājaslapā ievietotā informācija tiek regulāri aktualizēta. Tīmekļa vietnes saturs veidots tā, lai ikviens lietotājs varētu iegūt pēc iespējamas plašāku informāciju par Izglītības iestādi. </w:t>
            </w:r>
          </w:p>
          <w:p w:rsidR="006125B9" w:rsidRPr="006125B9" w:rsidRDefault="006125B9" w:rsidP="006125B9">
            <w:pPr>
              <w:rPr>
                <w:rFonts w:ascii="Times New Roman" w:eastAsia="Calibri" w:hAnsi="Times New Roman" w:cs="Times New Roman"/>
                <w:lang w:val="lv-LV"/>
              </w:rPr>
            </w:pPr>
            <w:r w:rsidRPr="006125B9">
              <w:rPr>
                <w:rFonts w:ascii="Times New Roman" w:eastAsia="Calibri" w:hAnsi="Times New Roman" w:cs="Times New Roman"/>
                <w:lang w:val="lv-LV"/>
              </w:rPr>
              <w:t>Izglītības iestādei ir izveidoti arī profili sociālajos tīklos:</w:t>
            </w:r>
          </w:p>
          <w:p w:rsidR="006125B9" w:rsidRPr="006125B9" w:rsidRDefault="006125B9" w:rsidP="006125B9">
            <w:pPr>
              <w:ind w:left="271"/>
              <w:contextualSpacing/>
              <w:rPr>
                <w:rFonts w:ascii="Times New Roman" w:eastAsia="Calibri" w:hAnsi="Times New Roman" w:cs="Times New Roman"/>
                <w:b/>
                <w:sz w:val="24"/>
                <w:szCs w:val="24"/>
                <w:lang w:val="lv-LV"/>
              </w:rPr>
            </w:pPr>
            <w:r w:rsidRPr="006125B9">
              <w:rPr>
                <w:rFonts w:ascii="Times New Roman" w:eastAsia="Calibri" w:hAnsi="Times New Roman" w:cs="Times New Roman"/>
                <w:lang w:val="lv-LV"/>
              </w:rPr>
              <w:t>•</w:t>
            </w:r>
            <w:r w:rsidRPr="006125B9">
              <w:rPr>
                <w:rFonts w:ascii="Times New Roman" w:eastAsia="Calibri" w:hAnsi="Times New Roman" w:cs="Times New Roman"/>
                <w:lang w:val="lv-LV"/>
              </w:rPr>
              <w:tab/>
              <w:t xml:space="preserve">pieejams: </w:t>
            </w:r>
            <w:hyperlink r:id="rId7" w:history="1">
              <w:r w:rsidRPr="006125B9">
                <w:rPr>
                  <w:rFonts w:ascii="Times New Roman" w:eastAsia="Calibri" w:hAnsi="Times New Roman" w:cs="Times New Roman"/>
                  <w:color w:val="0563C1"/>
                  <w:u w:val="single"/>
                  <w:lang w:val="lv-LV"/>
                </w:rPr>
                <w:t>https://www.facebook.com/lvpic.lv</w:t>
              </w:r>
            </w:hyperlink>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i/>
                <w:sz w:val="24"/>
                <w:szCs w:val="24"/>
                <w:lang w:val="lv-LV"/>
              </w:rPr>
            </w:pPr>
          </w:p>
        </w:tc>
      </w:tr>
      <w:tr w:rsidR="006125B9" w:rsidRPr="006125B9" w:rsidTr="00CD2EB0">
        <w:tc>
          <w:tcPr>
            <w:tcW w:w="2410" w:type="dxa"/>
          </w:tcPr>
          <w:p w:rsidR="006125B9" w:rsidRPr="006125B9" w:rsidRDefault="006125B9" w:rsidP="006125B9">
            <w:pPr>
              <w:rPr>
                <w:rFonts w:ascii="Times New Roman" w:eastAsia="Calibri" w:hAnsi="Times New Roman" w:cs="Times New Roman"/>
                <w:sz w:val="24"/>
                <w:szCs w:val="24"/>
                <w:lang w:val="lv-LV"/>
              </w:rPr>
            </w:pPr>
          </w:p>
        </w:tc>
        <w:tc>
          <w:tcPr>
            <w:tcW w:w="4678" w:type="dxa"/>
          </w:tcPr>
          <w:p w:rsidR="006125B9" w:rsidRPr="006125B9" w:rsidRDefault="006125B9" w:rsidP="006125B9">
            <w:pPr>
              <w:numPr>
                <w:ilvl w:val="0"/>
                <w:numId w:val="23"/>
              </w:numPr>
              <w:contextualSpacing/>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kvantitatīvi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Pastāvīgi pilnveidot Izglītības iestādes mājas lapu atbilstoši mūsdienu prasībām.</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Izpētīt jaunu sociālo tīklu un servisu izmantošanas iespējas Izglītības iestādes popularizēšanai.</w:t>
            </w:r>
          </w:p>
          <w:p w:rsidR="006125B9" w:rsidRPr="006125B9" w:rsidRDefault="006125B9" w:rsidP="006125B9">
            <w:pPr>
              <w:rPr>
                <w:rFonts w:ascii="Times New Roman" w:eastAsia="Calibri" w:hAnsi="Times New Roman" w:cs="Times New Roman"/>
                <w:b/>
                <w:sz w:val="24"/>
                <w:szCs w:val="24"/>
                <w:lang w:val="lv-LV"/>
              </w:rPr>
            </w:pPr>
            <w:r w:rsidRPr="006125B9">
              <w:rPr>
                <w:rFonts w:ascii="Times New Roman" w:eastAsia="Calibri" w:hAnsi="Times New Roman" w:cs="Times New Roman"/>
                <w:sz w:val="24"/>
                <w:szCs w:val="24"/>
                <w:lang w:val="lv-LV"/>
              </w:rPr>
              <w:t>Popularizēt un reklamēt Izglītības iestādes tēlu.</w:t>
            </w:r>
          </w:p>
        </w:tc>
        <w:tc>
          <w:tcPr>
            <w:tcW w:w="2552" w:type="dxa"/>
          </w:tcPr>
          <w:p w:rsidR="006125B9" w:rsidRPr="006125B9" w:rsidRDefault="006125B9" w:rsidP="006125B9">
            <w:pPr>
              <w:contextualSpacing/>
              <w:rPr>
                <w:rFonts w:ascii="Times New Roman" w:eastAsia="Calibri" w:hAnsi="Times New Roman" w:cs="Times New Roman"/>
                <w:sz w:val="24"/>
                <w:szCs w:val="24"/>
                <w:lang w:val="lv-LV"/>
              </w:rPr>
            </w:pPr>
            <w:r w:rsidRPr="006125B9">
              <w:rPr>
                <w:rFonts w:ascii="Times New Roman" w:eastAsia="Calibri" w:hAnsi="Times New Roman" w:cs="Times New Roman"/>
                <w:i/>
                <w:sz w:val="24"/>
                <w:szCs w:val="24"/>
                <w:lang w:val="lv-LV"/>
              </w:rPr>
              <w:t>Sasniegts</w:t>
            </w:r>
          </w:p>
          <w:p w:rsidR="006125B9" w:rsidRPr="006125B9" w:rsidRDefault="006125B9" w:rsidP="006125B9">
            <w:pPr>
              <w:contextualSpacing/>
              <w:rPr>
                <w:rFonts w:ascii="Times New Roman" w:eastAsia="Calibri" w:hAnsi="Times New Roman" w:cs="Times New Roman"/>
                <w:i/>
                <w:sz w:val="24"/>
                <w:szCs w:val="24"/>
                <w:lang w:val="lv-LV"/>
              </w:rPr>
            </w:pPr>
          </w:p>
        </w:tc>
      </w:tr>
    </w:tbl>
    <w:p w:rsidR="006125B9" w:rsidRPr="006125B9" w:rsidRDefault="006125B9" w:rsidP="006125B9">
      <w:pPr>
        <w:spacing w:after="0" w:line="240" w:lineRule="auto"/>
        <w:ind w:left="426"/>
        <w:contextualSpacing/>
        <w:rPr>
          <w:rFonts w:ascii="Times New Roman" w:eastAsia="Calibri" w:hAnsi="Times New Roman" w:cs="Times New Roman"/>
          <w:sz w:val="24"/>
          <w:szCs w:val="24"/>
          <w:lang w:val="lv-LV"/>
        </w:rPr>
      </w:pPr>
    </w:p>
    <w:p w:rsidR="006125B9" w:rsidRPr="006125B9" w:rsidRDefault="006125B9" w:rsidP="006125B9">
      <w:pPr>
        <w:numPr>
          <w:ilvl w:val="0"/>
          <w:numId w:val="5"/>
        </w:numPr>
        <w:spacing w:after="0" w:line="240" w:lineRule="auto"/>
        <w:contextualSpacing/>
        <w:jc w:val="center"/>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t xml:space="preserve">Kritēriju </w:t>
      </w:r>
      <w:proofErr w:type="spellStart"/>
      <w:r w:rsidRPr="006125B9">
        <w:rPr>
          <w:rFonts w:ascii="Times New Roman" w:eastAsia="Calibri" w:hAnsi="Times New Roman" w:cs="Times New Roman"/>
          <w:b/>
          <w:bCs/>
          <w:sz w:val="24"/>
          <w:szCs w:val="24"/>
          <w:lang w:val="lv-LV"/>
        </w:rPr>
        <w:t>izvērtējums</w:t>
      </w:r>
      <w:proofErr w:type="spellEnd"/>
      <w:r w:rsidRPr="006125B9">
        <w:rPr>
          <w:rFonts w:ascii="Times New Roman" w:eastAsia="Calibri" w:hAnsi="Times New Roman" w:cs="Times New Roman"/>
          <w:b/>
          <w:bCs/>
          <w:sz w:val="24"/>
          <w:szCs w:val="24"/>
          <w:lang w:val="lv-LV"/>
        </w:rPr>
        <w:t xml:space="preserve"> </w:t>
      </w:r>
    </w:p>
    <w:p w:rsidR="006125B9" w:rsidRPr="006125B9" w:rsidRDefault="006125B9" w:rsidP="006125B9">
      <w:pPr>
        <w:spacing w:after="0" w:line="240" w:lineRule="auto"/>
        <w:rPr>
          <w:rFonts w:ascii="Times New Roman" w:eastAsia="Calibri" w:hAnsi="Times New Roman" w:cs="Times New Roman"/>
          <w:sz w:val="24"/>
          <w:szCs w:val="24"/>
          <w:lang w:val="lv-LV"/>
        </w:rPr>
      </w:pPr>
    </w:p>
    <w:p w:rsidR="006125B9" w:rsidRPr="006125B9" w:rsidRDefault="006125B9" w:rsidP="006125B9">
      <w:pPr>
        <w:numPr>
          <w:ilvl w:val="1"/>
          <w:numId w:val="5"/>
        </w:num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Kritērija “Kompetences un sasniegumi” stiprās puses un turpmākas attīstības vajadzības</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p>
    <w:tbl>
      <w:tblPr>
        <w:tblStyle w:val="10"/>
        <w:tblW w:w="10065" w:type="dxa"/>
        <w:tblInd w:w="-714" w:type="dxa"/>
        <w:tblLook w:val="04A0" w:firstRow="1" w:lastRow="0" w:firstColumn="1" w:lastColumn="0" w:noHBand="0" w:noVBand="1"/>
      </w:tblPr>
      <w:tblGrid>
        <w:gridCol w:w="4607"/>
        <w:gridCol w:w="5458"/>
      </w:tblGrid>
      <w:tr w:rsidR="006125B9" w:rsidRPr="006125B9" w:rsidTr="00CD2EB0">
        <w:tc>
          <w:tcPr>
            <w:tcW w:w="4607"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Stiprās puses</w:t>
            </w:r>
          </w:p>
        </w:tc>
        <w:tc>
          <w:tcPr>
            <w:tcW w:w="5458"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Turpmākās attīstības vajadzības</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Īstenota regulāra profesionālā pilnveide </w:t>
            </w:r>
          </w:p>
        </w:tc>
        <w:tc>
          <w:tcPr>
            <w:tcW w:w="5458" w:type="dxa"/>
          </w:tcPr>
          <w:p w:rsidR="006125B9" w:rsidRPr="006125B9" w:rsidRDefault="006125B9" w:rsidP="006125B9">
            <w:pP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Pilnveidoties personāla darba efektivitātes uzlabošanas jomā. </w:t>
            </w:r>
          </w:p>
          <w:p w:rsidR="006125B9" w:rsidRPr="006125B9" w:rsidRDefault="006125B9" w:rsidP="006125B9">
            <w:pP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Uzlabot pasniedzēju prasmes, iemaņas un kompetences, lai sekmētu viņu profesionālo izaugsmi saskaņā ar pedagogu kvalifikācijas paaugstināšanas plānu, kurš ir sastādīts atbilstoši Ministru kabineta 2018. gada 11. septembra noteikumiem Nr. 569 "Noteikumi par pedagogiem nepieciešamo izglītību un profesionālo kvalifikāciju un pedagogu profesionālās kompetences pilnveides kārtību". </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Izglītības iestādē ir izveidojušās stabilas tradīcijas: jebkurš izglītojamais vai pasniedzējs var vērsties pie Izglītības iestādes direktora ar lūgumu, ierosinājumu vai problēmu. Konfliktsituācijas Izglītības iestādē tiek risinātas savstarpējo sarunu ceļā, izskaidrojot izglītojamiem situācijas būtību un mācot cieņu vienam pret otru un Izglītības </w:t>
            </w:r>
            <w:r w:rsidRPr="006125B9">
              <w:rPr>
                <w:rFonts w:ascii="Times New Roman" w:eastAsia="Times New Roman" w:hAnsi="Times New Roman" w:cs="Times New Roman"/>
                <w:sz w:val="24"/>
                <w:szCs w:val="24"/>
                <w:lang w:val="lv-LV"/>
              </w:rPr>
              <w:lastRenderedPageBreak/>
              <w:t xml:space="preserve">iestādes personālu. Izglītības iestādē ievēro vienlīdzīgas attieksmes principu neatkarīgi no dzimuma, etniskās vai nacionālās izcelsmes, vecuma, reliģiskās piederības, spējām, stāvokļa sabiedrībā u.c. Konfliktsituācijas tiek risinātas konstruktīvi un savlaicīgi.  Personāls un izglītojamie savstarpēji sadarbojas, attiecībās valda labvēlība, savstarpēja cieņa. </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lastRenderedPageBreak/>
              <w:t xml:space="preserve">Attīstīt dažādus komunikācijas veidus un </w:t>
            </w:r>
            <w:proofErr w:type="spellStart"/>
            <w:r w:rsidRPr="006125B9">
              <w:rPr>
                <w:rFonts w:ascii="Times New Roman" w:eastAsia="Times New Roman" w:hAnsi="Times New Roman" w:cs="Times New Roman"/>
                <w:sz w:val="24"/>
                <w:szCs w:val="24"/>
                <w:lang w:val="lv-LV"/>
              </w:rPr>
              <w:t>starppaaudžu</w:t>
            </w:r>
            <w:proofErr w:type="spellEnd"/>
            <w:r w:rsidRPr="006125B9">
              <w:rPr>
                <w:rFonts w:ascii="Times New Roman" w:eastAsia="Times New Roman" w:hAnsi="Times New Roman" w:cs="Times New Roman"/>
                <w:sz w:val="24"/>
                <w:szCs w:val="24"/>
                <w:lang w:val="lv-LV"/>
              </w:rPr>
              <w:t xml:space="preserve"> komunikācijas prasmi.</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Izglītības iestāde ne tikai nodrošina augstu izglītības kvalitāti, bet arī: </w:t>
            </w:r>
          </w:p>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Segoe UI Symbol" w:eastAsia="Times New Roman" w:hAnsi="Segoe UI Symbol" w:cs="Segoe UI Symbol"/>
                <w:sz w:val="24"/>
                <w:szCs w:val="24"/>
                <w:lang w:val="lv-LV"/>
              </w:rPr>
              <w:t>➢</w:t>
            </w:r>
            <w:r w:rsidRPr="006125B9">
              <w:rPr>
                <w:rFonts w:ascii="Times New Roman" w:eastAsia="Times New Roman" w:hAnsi="Times New Roman" w:cs="Times New Roman"/>
                <w:sz w:val="24"/>
                <w:szCs w:val="24"/>
                <w:lang w:val="lv-LV"/>
              </w:rPr>
              <w:t xml:space="preserve"> Veido procesus (sistēmas, kārtības), lai to nodrošinātu ilgtermiņā; </w:t>
            </w:r>
          </w:p>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Segoe UI Symbol" w:eastAsia="Times New Roman" w:hAnsi="Segoe UI Symbol" w:cs="Segoe UI Symbol"/>
                <w:sz w:val="24"/>
                <w:szCs w:val="24"/>
                <w:lang w:val="lv-LV"/>
              </w:rPr>
              <w:t>➢</w:t>
            </w:r>
            <w:r w:rsidRPr="006125B9">
              <w:rPr>
                <w:rFonts w:ascii="Times New Roman" w:eastAsia="Times New Roman" w:hAnsi="Times New Roman" w:cs="Times New Roman"/>
                <w:sz w:val="24"/>
                <w:szCs w:val="24"/>
                <w:lang w:val="lv-LV"/>
              </w:rPr>
              <w:t xml:space="preserve"> Izvērtē savu darbu, balstoties uz datiem</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Izstrādāt jaunu attīstības un investīciju stratēģiju turpmākajiem gadiem atbilstoši mūsdienu ekonomiska un tehniska rakstura prasībām. </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Ir ieplānota Izglītības iestādes vadībai sadarbībā ar pedagogiem</w:t>
            </w:r>
            <w:r w:rsidRPr="006125B9">
              <w:rPr>
                <w:rFonts w:ascii="Calibri" w:eastAsia="Calibri" w:hAnsi="Calibri" w:cs="Times New Roman"/>
                <w:lang w:val="lv-LV"/>
              </w:rPr>
              <w:t xml:space="preserve"> </w:t>
            </w:r>
            <w:r w:rsidRPr="006125B9">
              <w:rPr>
                <w:rFonts w:ascii="Times New Roman" w:eastAsia="Calibri" w:hAnsi="Times New Roman" w:cs="Times New Roman"/>
                <w:sz w:val="24"/>
                <w:szCs w:val="24"/>
                <w:lang w:val="lv-LV"/>
              </w:rPr>
              <w:t>izveidot vienotu pieeju profesionāla, metodiski un didaktiski daudzveidīga izglītības procesa īstenošanai</w:t>
            </w:r>
            <w:r w:rsidRPr="006125B9">
              <w:rPr>
                <w:rFonts w:ascii="Calibri" w:eastAsia="Calibri" w:hAnsi="Calibri" w:cs="Times New Roman"/>
                <w:lang w:val="lv-LV"/>
              </w:rPr>
              <w:t xml:space="preserve"> </w:t>
            </w:r>
            <w:r w:rsidRPr="006125B9">
              <w:rPr>
                <w:rFonts w:ascii="Times New Roman" w:eastAsia="Calibri" w:hAnsi="Times New Roman" w:cs="Times New Roman"/>
                <w:sz w:val="24"/>
                <w:szCs w:val="24"/>
                <w:lang w:val="lv-LV"/>
              </w:rPr>
              <w:t xml:space="preserve">kuru raksturo pedagogu izpratne un profesionālā darbība: </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plānojot un nosakot sasniedzamos rezultātus izglītības programmai, mācību gadam un katrai mācību nodarbībai, </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dažādojot un pielāgojot mācību nodarbības struktūru, mācību metodes un metodiskos paņēmienus, kuri mērķtiecīgi virza uz mācību nodarbības sasniedzamo rezultātu, </w:t>
            </w:r>
          </w:p>
          <w:p w:rsidR="006125B9" w:rsidRPr="006125B9" w:rsidRDefault="006125B9" w:rsidP="006125B9">
            <w:pPr>
              <w:rPr>
                <w:rFonts w:ascii="Times New Roman" w:eastAsia="Times New Roman" w:hAnsi="Times New Roman" w:cs="Times New Roman"/>
                <w:sz w:val="24"/>
                <w:szCs w:val="24"/>
                <w:lang w:val="lv-LV"/>
              </w:rPr>
            </w:pPr>
            <w:r w:rsidRPr="006125B9">
              <w:rPr>
                <w:rFonts w:ascii="Times New Roman" w:eastAsia="Calibri" w:hAnsi="Times New Roman" w:cs="Times New Roman"/>
                <w:sz w:val="24"/>
                <w:szCs w:val="24"/>
                <w:lang w:val="lv-LV"/>
              </w:rPr>
              <w:t>- veidojot izglītības procesu izglītojamo centrētu un izglītojamo vadītu.</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Jaunu prasmju apguve un zināšanu </w:t>
            </w:r>
            <w:proofErr w:type="spellStart"/>
            <w:r w:rsidRPr="006125B9">
              <w:rPr>
                <w:rFonts w:ascii="Times New Roman" w:eastAsia="Times New Roman" w:hAnsi="Times New Roman" w:cs="Times New Roman"/>
                <w:sz w:val="24"/>
                <w:szCs w:val="24"/>
                <w:lang w:val="lv-LV"/>
              </w:rPr>
              <w:t>pārnese</w:t>
            </w:r>
            <w:proofErr w:type="spellEnd"/>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Pilnveidoties personāla darba efektivitātes uzlabošanas jomā.</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Spēja stratēģiski plānot, ieviest plānoto mainīgā darba tirgus un pasaules veselības krīzes stāvoklī.</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Vadības tehniku un metožu apguve attālināta darba organizēšanai un vadīšanai.</w:t>
            </w:r>
          </w:p>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Nozaru pārstāvju iesaiste, piedāvājot garantētas darba vietas izglītojamajiem.</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Darba pienākumi ir sadalīti saskaņā ar mācību centra nolikumu, amata aprakstu, pārvaldes struktūru tā, lai būtu nodrošināts nepārtraukts mērķtiecīgs mācību centra darbs, un tā izpildes kontrole. </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Štata papildināšana un atalgojuma salāgošana atbilstoši Izglītības iestādes izvirzītajām prasībām.</w:t>
            </w:r>
          </w:p>
        </w:tc>
      </w:tr>
    </w:tbl>
    <w:p w:rsidR="006125B9" w:rsidRPr="006125B9" w:rsidRDefault="006125B9" w:rsidP="006125B9">
      <w:pPr>
        <w:spacing w:after="0" w:line="240" w:lineRule="auto"/>
        <w:jc w:val="both"/>
        <w:rPr>
          <w:rFonts w:ascii="Times New Roman" w:eastAsia="Calibri" w:hAnsi="Times New Roman" w:cs="Times New Roman"/>
          <w:sz w:val="24"/>
          <w:szCs w:val="24"/>
          <w:lang w:val="lv-LV"/>
        </w:rPr>
      </w:pPr>
    </w:p>
    <w:p w:rsidR="006125B9" w:rsidRPr="006125B9" w:rsidRDefault="006125B9" w:rsidP="006125B9">
      <w:pPr>
        <w:spacing w:after="0" w:line="240" w:lineRule="auto"/>
        <w:jc w:val="both"/>
        <w:rPr>
          <w:rFonts w:ascii="Times New Roman" w:eastAsia="Calibri" w:hAnsi="Times New Roman" w:cs="Times New Roman"/>
          <w:sz w:val="24"/>
          <w:szCs w:val="24"/>
          <w:lang w:val="lv-LV"/>
        </w:rPr>
      </w:pPr>
    </w:p>
    <w:p w:rsidR="006125B9" w:rsidRPr="006125B9" w:rsidRDefault="006125B9" w:rsidP="006125B9">
      <w:pPr>
        <w:numPr>
          <w:ilvl w:val="1"/>
          <w:numId w:val="5"/>
        </w:num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Kritērija “Vienlīdzība un iekļaušana” stiprās puses un turpmākas attīstības vajadzības</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p>
    <w:tbl>
      <w:tblPr>
        <w:tblStyle w:val="a4"/>
        <w:tblW w:w="10065" w:type="dxa"/>
        <w:tblInd w:w="-714" w:type="dxa"/>
        <w:tblLook w:val="04A0" w:firstRow="1" w:lastRow="0" w:firstColumn="1" w:lastColumn="0" w:noHBand="0" w:noVBand="1"/>
      </w:tblPr>
      <w:tblGrid>
        <w:gridCol w:w="4607"/>
        <w:gridCol w:w="5458"/>
      </w:tblGrid>
      <w:tr w:rsidR="006125B9" w:rsidRPr="006125B9" w:rsidTr="00CD2EB0">
        <w:tc>
          <w:tcPr>
            <w:tcW w:w="4607"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Stiprās puses</w:t>
            </w:r>
          </w:p>
        </w:tc>
        <w:tc>
          <w:tcPr>
            <w:tcW w:w="5458"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Turpmākās attīstības vajadzības</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color w:val="414142"/>
                <w:sz w:val="24"/>
                <w:szCs w:val="24"/>
                <w:lang w:val="lv-LV"/>
              </w:rPr>
            </w:pPr>
            <w:r w:rsidRPr="006125B9">
              <w:rPr>
                <w:rFonts w:ascii="Times New Roman" w:eastAsia="Times New Roman" w:hAnsi="Times New Roman" w:cs="Times New Roman"/>
                <w:sz w:val="24"/>
                <w:szCs w:val="24"/>
                <w:lang w:val="lv-LV"/>
              </w:rPr>
              <w:t>Izglītības iestādē</w:t>
            </w:r>
            <w:r w:rsidRPr="006125B9">
              <w:rPr>
                <w:rFonts w:ascii="Times New Roman" w:eastAsia="Times New Roman" w:hAnsi="Times New Roman" w:cs="Times New Roman"/>
                <w:color w:val="000000"/>
                <w:lang w:val="lv-LV" w:eastAsia="ru-RU"/>
              </w:rPr>
              <w:t xml:space="preserve">  tiek uzkrāti dati un informācija, lai veiktu nepieciešamo izglītojamo izaugsmes </w:t>
            </w:r>
            <w:proofErr w:type="spellStart"/>
            <w:r w:rsidRPr="006125B9">
              <w:rPr>
                <w:rFonts w:ascii="Times New Roman" w:eastAsia="Times New Roman" w:hAnsi="Times New Roman" w:cs="Times New Roman"/>
                <w:color w:val="000000"/>
                <w:lang w:val="lv-LV" w:eastAsia="ru-RU"/>
              </w:rPr>
              <w:t>izvērtējumu</w:t>
            </w:r>
            <w:proofErr w:type="spellEnd"/>
            <w:r w:rsidRPr="006125B9">
              <w:rPr>
                <w:rFonts w:ascii="Times New Roman" w:eastAsia="Times New Roman" w:hAnsi="Times New Roman" w:cs="Times New Roman"/>
                <w:color w:val="000000"/>
                <w:lang w:val="lv-LV" w:eastAsia="ru-RU"/>
              </w:rPr>
              <w:t xml:space="preserve"> neatkarīgi no sociālekonomiskajiem apstākļiem u.c. aspektiem.   </w:t>
            </w:r>
          </w:p>
        </w:tc>
        <w:tc>
          <w:tcPr>
            <w:tcW w:w="5458" w:type="dxa"/>
          </w:tcPr>
          <w:p w:rsidR="006125B9" w:rsidRPr="006125B9" w:rsidRDefault="006125B9" w:rsidP="006125B9">
            <w:pPr>
              <w:contextualSpacing/>
              <w:jc w:val="both"/>
              <w:rPr>
                <w:rFonts w:ascii="Times New Roman" w:eastAsia="Times New Roman" w:hAnsi="Times New Roman" w:cs="Times New Roman"/>
                <w:color w:val="414142"/>
                <w:lang w:val="lv-LV"/>
              </w:rPr>
            </w:pPr>
            <w:r w:rsidRPr="006125B9">
              <w:rPr>
                <w:rFonts w:ascii="Times New Roman" w:eastAsia="Times New Roman" w:hAnsi="Times New Roman" w:cs="Times New Roman"/>
                <w:color w:val="414142"/>
                <w:lang w:val="lv-LV"/>
              </w:rPr>
              <w:t xml:space="preserve">Turpināt uzkrāt un analizēt informāciju par izglītojamo izaugsmi, turpināt izvērtēt riskus izglītojamajiem, kas varētu radīt priekšlaicīgas mācību pamešanas draudus. </w:t>
            </w:r>
          </w:p>
        </w:tc>
      </w:tr>
    </w:tbl>
    <w:p w:rsidR="006125B9" w:rsidRPr="006125B9" w:rsidRDefault="006125B9" w:rsidP="006125B9">
      <w:pPr>
        <w:spacing w:after="0" w:line="240" w:lineRule="auto"/>
        <w:jc w:val="both"/>
        <w:rPr>
          <w:rFonts w:ascii="Times New Roman" w:eastAsia="Calibri" w:hAnsi="Times New Roman" w:cs="Times New Roman"/>
          <w:sz w:val="24"/>
          <w:szCs w:val="24"/>
          <w:lang w:val="lv-LV"/>
        </w:rPr>
      </w:pPr>
    </w:p>
    <w:p w:rsidR="006125B9" w:rsidRPr="006125B9" w:rsidRDefault="006125B9" w:rsidP="006125B9">
      <w:pPr>
        <w:numPr>
          <w:ilvl w:val="1"/>
          <w:numId w:val="5"/>
        </w:num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Kritērija “Pieejamība” stiprās puses un turpmākas attīstības vajadzības</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p>
    <w:tbl>
      <w:tblPr>
        <w:tblStyle w:val="a4"/>
        <w:tblW w:w="10065" w:type="dxa"/>
        <w:tblInd w:w="-714" w:type="dxa"/>
        <w:tblLook w:val="04A0" w:firstRow="1" w:lastRow="0" w:firstColumn="1" w:lastColumn="0" w:noHBand="0" w:noVBand="1"/>
      </w:tblPr>
      <w:tblGrid>
        <w:gridCol w:w="4607"/>
        <w:gridCol w:w="5458"/>
      </w:tblGrid>
      <w:tr w:rsidR="00BF223E" w:rsidRPr="006125B9" w:rsidTr="00CD2EB0">
        <w:tc>
          <w:tcPr>
            <w:tcW w:w="4607"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Stiprās puses</w:t>
            </w:r>
          </w:p>
        </w:tc>
        <w:tc>
          <w:tcPr>
            <w:tcW w:w="5458"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Turpmākās attīstības vajadzības</w:t>
            </w:r>
          </w:p>
        </w:tc>
      </w:tr>
      <w:tr w:rsidR="00BF223E" w:rsidRPr="006125B9" w:rsidTr="00CD2EB0">
        <w:tc>
          <w:tcPr>
            <w:tcW w:w="4607" w:type="dxa"/>
            <w:tcBorders>
              <w:top w:val="single" w:sz="4" w:space="0" w:color="000000"/>
              <w:left w:val="single" w:sz="4" w:space="0" w:color="000000"/>
              <w:bottom w:val="single" w:sz="4" w:space="0" w:color="000000"/>
              <w:right w:val="single" w:sz="4" w:space="0" w:color="000000"/>
            </w:tcBorders>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Calibri" w:hAnsi="Times New Roman" w:cs="Times New Roman"/>
                <w:lang w:val="lv-LV"/>
              </w:rPr>
              <w:t>Izglītības iestādes izpratne par faktoriem, kuri ietekmē izglītības pieejamību.</w:t>
            </w:r>
          </w:p>
        </w:tc>
        <w:tc>
          <w:tcPr>
            <w:tcW w:w="5458" w:type="dxa"/>
            <w:tcBorders>
              <w:top w:val="single" w:sz="4" w:space="0" w:color="000000"/>
              <w:left w:val="single" w:sz="4" w:space="0" w:color="000000"/>
              <w:bottom w:val="single" w:sz="4" w:space="0" w:color="000000"/>
              <w:right w:val="single" w:sz="4" w:space="0" w:color="000000"/>
            </w:tcBorders>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Calibri" w:hAnsi="Times New Roman" w:cs="Times New Roman"/>
                <w:lang w:val="lv-LV"/>
              </w:rPr>
              <w:t xml:space="preserve">Veicināt  izglītības iestādē strādājošo pedagogu izpratni par faktoriem (sociālajiem, vides, politiskajiem u.c.), kuri var ietekmēt izglītības pieejamību. </w:t>
            </w:r>
          </w:p>
        </w:tc>
      </w:tr>
      <w:tr w:rsidR="00BF223E"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lastRenderedPageBreak/>
              <w:t>Izglītības vides pieejamība un izglītības programmas pielāgošana izglītojamiem ar speciālajām vajadzībām.</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2022.gadā martā īrētas telpas Pulkveža Brieža iela 15, Rīga 3.stāvā (208 </w:t>
            </w:r>
            <w:proofErr w:type="spellStart"/>
            <w:r w:rsidRPr="006125B9">
              <w:rPr>
                <w:rFonts w:ascii="Times New Roman" w:eastAsia="Times New Roman" w:hAnsi="Times New Roman" w:cs="Times New Roman"/>
                <w:sz w:val="24"/>
                <w:szCs w:val="24"/>
                <w:lang w:val="lv-LV"/>
              </w:rPr>
              <w:t>kv.m</w:t>
            </w:r>
            <w:proofErr w:type="spellEnd"/>
            <w:r w:rsidRPr="006125B9">
              <w:rPr>
                <w:rFonts w:ascii="Times New Roman" w:eastAsia="Times New Roman" w:hAnsi="Times New Roman" w:cs="Times New Roman"/>
                <w:sz w:val="24"/>
                <w:szCs w:val="24"/>
                <w:lang w:val="lv-LV"/>
              </w:rPr>
              <w:t xml:space="preserve">.), kur  veikti remontdarbi. Nodrošināt horizontālais princips "Vienlīdzība, iekļaušana, </w:t>
            </w:r>
            <w:proofErr w:type="spellStart"/>
            <w:r w:rsidRPr="006125B9">
              <w:rPr>
                <w:rFonts w:ascii="Times New Roman" w:eastAsia="Times New Roman" w:hAnsi="Times New Roman" w:cs="Times New Roman"/>
                <w:sz w:val="24"/>
                <w:szCs w:val="24"/>
                <w:lang w:val="lv-LV"/>
              </w:rPr>
              <w:t>nediskriminācija</w:t>
            </w:r>
            <w:proofErr w:type="spellEnd"/>
            <w:r w:rsidRPr="006125B9">
              <w:rPr>
                <w:rFonts w:ascii="Times New Roman" w:eastAsia="Times New Roman" w:hAnsi="Times New Roman" w:cs="Times New Roman"/>
                <w:sz w:val="24"/>
                <w:szCs w:val="24"/>
                <w:lang w:val="lv-LV"/>
              </w:rPr>
              <w:t xml:space="preserve"> un </w:t>
            </w:r>
            <w:proofErr w:type="spellStart"/>
            <w:r w:rsidRPr="006125B9">
              <w:rPr>
                <w:rFonts w:ascii="Times New Roman" w:eastAsia="Times New Roman" w:hAnsi="Times New Roman" w:cs="Times New Roman"/>
                <w:sz w:val="24"/>
                <w:szCs w:val="24"/>
                <w:lang w:val="lv-LV"/>
              </w:rPr>
              <w:t>pamattiesību</w:t>
            </w:r>
            <w:proofErr w:type="spellEnd"/>
            <w:r w:rsidRPr="006125B9">
              <w:rPr>
                <w:rFonts w:ascii="Times New Roman" w:eastAsia="Times New Roman" w:hAnsi="Times New Roman" w:cs="Times New Roman"/>
                <w:sz w:val="24"/>
                <w:szCs w:val="24"/>
                <w:lang w:val="lv-LV"/>
              </w:rPr>
              <w:t xml:space="preserve"> ievērošana”. </w:t>
            </w:r>
          </w:p>
        </w:tc>
      </w:tr>
    </w:tbl>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p>
    <w:p w:rsidR="006125B9" w:rsidRPr="006125B9" w:rsidRDefault="006125B9" w:rsidP="006125B9">
      <w:pPr>
        <w:spacing w:after="0" w:line="240" w:lineRule="auto"/>
        <w:jc w:val="both"/>
        <w:rPr>
          <w:rFonts w:ascii="Times New Roman" w:eastAsia="Calibri" w:hAnsi="Times New Roman" w:cs="Times New Roman"/>
          <w:sz w:val="24"/>
          <w:szCs w:val="24"/>
          <w:lang w:val="lv-LV"/>
        </w:rPr>
      </w:pPr>
    </w:p>
    <w:p w:rsidR="006125B9" w:rsidRPr="006125B9" w:rsidRDefault="006125B9" w:rsidP="006125B9">
      <w:pPr>
        <w:numPr>
          <w:ilvl w:val="1"/>
          <w:numId w:val="5"/>
        </w:num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Kritērija “Drošība un labklājība” stiprās puses un turpmākas attīstības vajadzības</w:t>
      </w:r>
    </w:p>
    <w:p w:rsidR="006125B9" w:rsidRPr="006125B9" w:rsidRDefault="006125B9" w:rsidP="006125B9">
      <w:pPr>
        <w:spacing w:after="0" w:line="240" w:lineRule="auto"/>
        <w:rPr>
          <w:rFonts w:ascii="Times New Roman" w:eastAsia="Calibri" w:hAnsi="Times New Roman" w:cs="Times New Roman"/>
          <w:sz w:val="24"/>
          <w:szCs w:val="24"/>
          <w:lang w:val="lv-LV"/>
        </w:rPr>
      </w:pPr>
    </w:p>
    <w:tbl>
      <w:tblPr>
        <w:tblStyle w:val="a4"/>
        <w:tblW w:w="10065" w:type="dxa"/>
        <w:tblInd w:w="-714" w:type="dxa"/>
        <w:tblLook w:val="04A0" w:firstRow="1" w:lastRow="0" w:firstColumn="1" w:lastColumn="0" w:noHBand="0" w:noVBand="1"/>
      </w:tblPr>
      <w:tblGrid>
        <w:gridCol w:w="4607"/>
        <w:gridCol w:w="5458"/>
      </w:tblGrid>
      <w:tr w:rsidR="006125B9" w:rsidRPr="006125B9" w:rsidTr="00CD2EB0">
        <w:tc>
          <w:tcPr>
            <w:tcW w:w="4607"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Stiprās puses</w:t>
            </w:r>
          </w:p>
        </w:tc>
        <w:tc>
          <w:tcPr>
            <w:tcW w:w="5458"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Turpmākās attīstības vajadzības</w:t>
            </w:r>
          </w:p>
        </w:tc>
      </w:tr>
      <w:tr w:rsidR="006125B9" w:rsidRPr="006125B9" w:rsidTr="00CD2EB0">
        <w:tc>
          <w:tcPr>
            <w:tcW w:w="4607" w:type="dxa"/>
          </w:tcPr>
          <w:p w:rsidR="006125B9" w:rsidRPr="006125B9" w:rsidRDefault="006125B9" w:rsidP="006125B9">
            <w:pPr>
              <w:ind w:left="2" w:right="110"/>
              <w:jc w:val="both"/>
              <w:rPr>
                <w:rFonts w:ascii="Times New Roman" w:eastAsia="Times New Roman" w:hAnsi="Times New Roman" w:cs="Times New Roman"/>
                <w:sz w:val="24"/>
                <w:lang w:val="lv-LV" w:eastAsia="ru-RU"/>
              </w:rPr>
            </w:pPr>
            <w:r w:rsidRPr="006125B9">
              <w:rPr>
                <w:rFonts w:ascii="Times New Roman" w:eastAsia="Times New Roman" w:hAnsi="Times New Roman" w:cs="Times New Roman"/>
                <w:sz w:val="24"/>
                <w:lang w:val="lv-LV" w:eastAsia="ru-RU"/>
              </w:rPr>
              <w:t xml:space="preserve">Izglītības iestāde ir izstrādājusi iekšējās kārtības un drošības noteikumus, ar tiem ir iepazinušās visas </w:t>
            </w:r>
            <w:proofErr w:type="spellStart"/>
            <w:r w:rsidRPr="006125B9">
              <w:rPr>
                <w:rFonts w:ascii="Times New Roman" w:eastAsia="Times New Roman" w:hAnsi="Times New Roman" w:cs="Times New Roman"/>
                <w:sz w:val="24"/>
                <w:lang w:val="lv-LV" w:eastAsia="ru-RU"/>
              </w:rPr>
              <w:t>mērķgrupas</w:t>
            </w:r>
            <w:proofErr w:type="spellEnd"/>
            <w:r w:rsidRPr="006125B9">
              <w:rPr>
                <w:rFonts w:ascii="Times New Roman" w:eastAsia="Times New Roman" w:hAnsi="Times New Roman" w:cs="Times New Roman"/>
                <w:sz w:val="24"/>
                <w:lang w:val="lv-LV" w:eastAsia="ru-RU"/>
              </w:rPr>
              <w:t xml:space="preserve"> (pedagogi, izglītojamie, atbalsta personāls, vecāki u.tml.), tās izprot noteikumu nozīmi, lielākoties tos ievēro, kā arī var minēt un atpazīt gadījumus, kuros noteikumi nav tikuši ievēroti.  </w:t>
            </w:r>
          </w:p>
          <w:p w:rsidR="006125B9" w:rsidRPr="006125B9" w:rsidRDefault="006125B9" w:rsidP="006125B9">
            <w:pPr>
              <w:ind w:left="2" w:right="111"/>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lang w:val="lv-LV" w:eastAsia="ru-RU"/>
              </w:rPr>
              <w:t xml:space="preserve">Izglītības iestādē ir izstrādāta kārtība, kā rīkoties ārkārtas gadījumos, to zina gan darbinieki, gan izglītojamie. </w:t>
            </w:r>
          </w:p>
        </w:tc>
        <w:tc>
          <w:tcPr>
            <w:tcW w:w="5458" w:type="dxa"/>
          </w:tcPr>
          <w:p w:rsidR="006125B9" w:rsidRPr="006125B9" w:rsidRDefault="006125B9" w:rsidP="006125B9">
            <w:pPr>
              <w:spacing w:line="252" w:lineRule="auto"/>
              <w:ind w:right="111"/>
              <w:jc w:val="both"/>
              <w:rPr>
                <w:rFonts w:ascii="Times New Roman" w:eastAsia="Times New Roman" w:hAnsi="Times New Roman" w:cs="Times New Roman"/>
                <w:sz w:val="24"/>
                <w:lang w:val="lv-LV" w:eastAsia="ru-RU"/>
              </w:rPr>
            </w:pPr>
            <w:r w:rsidRPr="006125B9">
              <w:rPr>
                <w:rFonts w:ascii="Times New Roman" w:eastAsia="Times New Roman" w:hAnsi="Times New Roman" w:cs="Times New Roman"/>
                <w:sz w:val="24"/>
                <w:lang w:val="lv-LV" w:eastAsia="ru-RU"/>
              </w:rPr>
              <w:t>Aktualizēt iekšējās kārtības noteikumus, ugunsdrošības instrukcijas un iekārtu lietošanai, veicināt darbinieku izpratni un informētību par drošu darba vidi.</w:t>
            </w:r>
          </w:p>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Aktualizēts Profesionālās izglītības iestāde „Latvijas-Vācijas profesionālās izglītības centrs” nolikums.</w:t>
            </w:r>
          </w:p>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Izglītības iestādē ir izstrādāti iekšējie normatīvie akti, kuri regulē kārtību, kā tiek organizēti pasākumi izglītības iestādē vai ārpus tās, nodrošinot izglītojamo drošību. Izglītības iestādē ir evakuācijas plāni un instruktāžu reģistrācijas žurnāli. Izglītības iestādē ir izstrādāta darba aizsardzības un drošības sistēma, ir darba drošības un ugunsdrošības instruktāžu žurnāli, personāls un izglītojamie ir instruēti un parakstījušies. Izglītības iestādē tiek ievērotas darba aizsardzības, darba drošības, ugunsdrošības un higiēnas prasības kā arī „Iekšējās kārtības noteikumi”, kā arī izstrādātās drošības instrukcijas; ir rīcības plāns, ja izglītības iestāde konstatē alkohola, cigarešu, narkotisko, toksisko un psihotropo vielu, gāzes baloniņu, gāzes pistoļu, šaujamieroču un auksto ieroču iegādāšanās, lietošanas, glabāšanas un realizēšanas aizlieguma pārkāpumu izglītības iestādē un tās teritorijā. Izglītojamie jūtas droši izglītības iestādes telpās un tās apkārtnē. Izglītības iestādē nodrošina apmācību pirmās medicīniskās palīdzības sniegšanā. Mācību priekšmetu saturā iekļauti darba un civilās aizsardzības jautājumi.  </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2022.gadā martā īrētas telpas Pulkveža Brieža iela 15, Rīga 3.stāvā (208 </w:t>
            </w:r>
            <w:proofErr w:type="spellStart"/>
            <w:r w:rsidRPr="006125B9">
              <w:rPr>
                <w:rFonts w:ascii="Times New Roman" w:eastAsia="Times New Roman" w:hAnsi="Times New Roman" w:cs="Times New Roman"/>
                <w:sz w:val="24"/>
                <w:szCs w:val="24"/>
                <w:lang w:val="lv-LV"/>
              </w:rPr>
              <w:t>kv.m</w:t>
            </w:r>
            <w:proofErr w:type="spellEnd"/>
            <w:r w:rsidRPr="006125B9">
              <w:rPr>
                <w:rFonts w:ascii="Times New Roman" w:eastAsia="Times New Roman" w:hAnsi="Times New Roman" w:cs="Times New Roman"/>
                <w:sz w:val="24"/>
                <w:szCs w:val="24"/>
                <w:lang w:val="lv-LV"/>
              </w:rPr>
              <w:t xml:space="preserve">.), kur  veikti remontdarbi. Nodrošināt horizontālais princips "Vienlīdzība, iekļaušana, </w:t>
            </w:r>
            <w:proofErr w:type="spellStart"/>
            <w:r w:rsidRPr="006125B9">
              <w:rPr>
                <w:rFonts w:ascii="Times New Roman" w:eastAsia="Times New Roman" w:hAnsi="Times New Roman" w:cs="Times New Roman"/>
                <w:sz w:val="24"/>
                <w:szCs w:val="24"/>
                <w:lang w:val="lv-LV"/>
              </w:rPr>
              <w:t>nediskriminācija</w:t>
            </w:r>
            <w:proofErr w:type="spellEnd"/>
            <w:r w:rsidRPr="006125B9">
              <w:rPr>
                <w:rFonts w:ascii="Times New Roman" w:eastAsia="Times New Roman" w:hAnsi="Times New Roman" w:cs="Times New Roman"/>
                <w:sz w:val="24"/>
                <w:szCs w:val="24"/>
                <w:lang w:val="lv-LV"/>
              </w:rPr>
              <w:t xml:space="preserve"> un </w:t>
            </w:r>
            <w:proofErr w:type="spellStart"/>
            <w:r w:rsidRPr="006125B9">
              <w:rPr>
                <w:rFonts w:ascii="Times New Roman" w:eastAsia="Times New Roman" w:hAnsi="Times New Roman" w:cs="Times New Roman"/>
                <w:sz w:val="24"/>
                <w:szCs w:val="24"/>
                <w:lang w:val="lv-LV"/>
              </w:rPr>
              <w:t>pamattiesību</w:t>
            </w:r>
            <w:proofErr w:type="spellEnd"/>
            <w:r w:rsidRPr="006125B9">
              <w:rPr>
                <w:rFonts w:ascii="Times New Roman" w:eastAsia="Times New Roman" w:hAnsi="Times New Roman" w:cs="Times New Roman"/>
                <w:sz w:val="24"/>
                <w:szCs w:val="24"/>
                <w:lang w:val="lv-LV"/>
              </w:rPr>
              <w:t xml:space="preserve"> ievērošana”.</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Saņemami Valsts ugunsdzēsības un glābšanas dienesta un Veselības inspekcijas atzinumi par telpu iekārtojumu atbilstoši darba aizsardzības un ugunsdrošības noteikumiem. </w:t>
            </w:r>
          </w:p>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 Pasniedzēji ir instruēti, kā rīkoties ekstremālās situācijās un ir sastādīts pasākumu plāns. Izglītojami iepazīstināti ar instrukcijām ugunsdrošībā un darba aizsardzībā. Darba drošības instrukcijas ir uzskatāmi pieejamas Izglītības iestādes telpās. Mācību telpas ir aprīkotas pēc ugunsdrošības noteikumiem. Ir ugunsdzēšamie aparāti un medicīniskās aptieciņas. Izglītojamie ir iepazīstināti ar iekšējās kārtības noteikumiem, drošības noteikumiem, evakuācijas plānu  katru gadu septembrī. Izglītojamo </w:t>
            </w:r>
            <w:r w:rsidRPr="006125B9">
              <w:rPr>
                <w:rFonts w:ascii="Times New Roman" w:eastAsia="Times New Roman" w:hAnsi="Times New Roman" w:cs="Times New Roman"/>
                <w:sz w:val="24"/>
                <w:szCs w:val="24"/>
                <w:lang w:val="lv-LV"/>
              </w:rPr>
              <w:lastRenderedPageBreak/>
              <w:t>iepazīstināšanu ar iekšējās kārtības noteikumiem, drošības noteikumiem un evakuācijas plānu reģistrē grupas žurnālā.</w:t>
            </w:r>
          </w:p>
        </w:tc>
      </w:tr>
      <w:tr w:rsidR="006125B9" w:rsidRPr="006125B9" w:rsidTr="00CD2EB0">
        <w:tc>
          <w:tcPr>
            <w:tcW w:w="4607" w:type="dxa"/>
          </w:tcPr>
          <w:p w:rsidR="006125B9" w:rsidRPr="006125B9" w:rsidRDefault="006125B9" w:rsidP="006125B9">
            <w:pPr>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lastRenderedPageBreak/>
              <w:t xml:space="preserve">Izglītības iestādes telpas atbilst izglītības programmas īstenošanai, ir funkcionālas, estētiski noformētas, tīras un kārtīgas. Mācību telpu mitro uzkopi veic vienu reizi dienā. Uzkopšanu nodrošina uzkopšanas uzņēmums, ar kuru Izglītības iestādei ir noslēgts līgums. Izglītības iestādei ir noslēgts līgums ar uzņēmumu, kurš nodarbojas ar kukaiņu un grauzēju apkarošanu. Mācību telpas tiek vēdinātas caur ventilāciju un arī dabiskā veidā, atverot logus.  Atkritumi tiek savākti konteineros un atkritumu savākšana un likvidēšana ir iekļauta telpu nomas līgumā. Visas kontroles institūciju pārbaudes ir reģistrētas speciālajā žurnālā, ir pieejami kontroles institūciju atzinumi.  </w:t>
            </w:r>
          </w:p>
          <w:p w:rsidR="006125B9" w:rsidRPr="006125B9" w:rsidRDefault="006125B9" w:rsidP="006125B9">
            <w:pPr>
              <w:contextualSpacing/>
              <w:rPr>
                <w:rFonts w:ascii="Times New Roman" w:eastAsia="Times New Roman" w:hAnsi="Times New Roman" w:cs="Times New Roman"/>
                <w:sz w:val="24"/>
                <w:szCs w:val="24"/>
                <w:lang w:val="lv-LV"/>
              </w:rPr>
            </w:pPr>
            <w:proofErr w:type="spellStart"/>
            <w:r w:rsidRPr="006125B9">
              <w:rPr>
                <w:rFonts w:ascii="Times New Roman" w:eastAsia="Times New Roman" w:hAnsi="Times New Roman" w:cs="Times New Roman"/>
                <w:sz w:val="24"/>
                <w:szCs w:val="24"/>
                <w:lang w:val="lv-LV"/>
              </w:rPr>
              <w:t>Sanitārhigiēniskie</w:t>
            </w:r>
            <w:proofErr w:type="spellEnd"/>
            <w:r w:rsidRPr="006125B9">
              <w:rPr>
                <w:rFonts w:ascii="Times New Roman" w:eastAsia="Times New Roman" w:hAnsi="Times New Roman" w:cs="Times New Roman"/>
                <w:sz w:val="24"/>
                <w:szCs w:val="24"/>
                <w:lang w:val="lv-LV"/>
              </w:rPr>
              <w:t xml:space="preserve"> apstākļi (apgaismojums, temperatūra, uzkopšana u.tml.) izglītības iestādes telpās ir atbilstoši mācību un audzināšanas procesa prasībām. </w:t>
            </w:r>
          </w:p>
          <w:p w:rsidR="006125B9" w:rsidRPr="006125B9" w:rsidRDefault="006125B9" w:rsidP="006125B9">
            <w:pPr>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Izglītības iestādes telpas ir gaisa kondicionēšanas sistēma.</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p>
        </w:tc>
      </w:tr>
    </w:tbl>
    <w:p w:rsidR="006125B9" w:rsidRPr="006125B9" w:rsidRDefault="006125B9" w:rsidP="006125B9">
      <w:pPr>
        <w:spacing w:after="0" w:line="240" w:lineRule="auto"/>
        <w:rPr>
          <w:rFonts w:ascii="Times New Roman" w:eastAsia="Calibri" w:hAnsi="Times New Roman" w:cs="Times New Roman"/>
          <w:sz w:val="24"/>
          <w:szCs w:val="24"/>
          <w:lang w:val="lv-LV"/>
        </w:rPr>
      </w:pPr>
    </w:p>
    <w:p w:rsidR="006125B9" w:rsidRPr="006125B9" w:rsidRDefault="006125B9" w:rsidP="006125B9">
      <w:pPr>
        <w:spacing w:after="0" w:line="240" w:lineRule="auto"/>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3.5. Kritērija “Infrastruktūra un resursi” stiprās puses un turpmākas attīstības vajadzības</w:t>
      </w:r>
    </w:p>
    <w:p w:rsidR="006125B9" w:rsidRPr="006125B9" w:rsidRDefault="006125B9" w:rsidP="006125B9">
      <w:pPr>
        <w:spacing w:after="0" w:line="240" w:lineRule="auto"/>
        <w:rPr>
          <w:rFonts w:ascii="Times New Roman" w:eastAsia="Calibri" w:hAnsi="Times New Roman" w:cs="Times New Roman"/>
          <w:sz w:val="24"/>
          <w:szCs w:val="24"/>
          <w:lang w:val="lv-LV"/>
        </w:rPr>
      </w:pPr>
    </w:p>
    <w:tbl>
      <w:tblPr>
        <w:tblStyle w:val="a4"/>
        <w:tblW w:w="10065" w:type="dxa"/>
        <w:tblInd w:w="-714" w:type="dxa"/>
        <w:tblLook w:val="04A0" w:firstRow="1" w:lastRow="0" w:firstColumn="1" w:lastColumn="0" w:noHBand="0" w:noVBand="1"/>
      </w:tblPr>
      <w:tblGrid>
        <w:gridCol w:w="4607"/>
        <w:gridCol w:w="5458"/>
      </w:tblGrid>
      <w:tr w:rsidR="006125B9" w:rsidRPr="006125B9" w:rsidTr="00CD2EB0">
        <w:tc>
          <w:tcPr>
            <w:tcW w:w="4607"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Stiprās puses</w:t>
            </w:r>
          </w:p>
        </w:tc>
        <w:tc>
          <w:tcPr>
            <w:tcW w:w="5458" w:type="dxa"/>
          </w:tcPr>
          <w:p w:rsidR="006125B9" w:rsidRPr="006125B9" w:rsidRDefault="006125B9" w:rsidP="006125B9">
            <w:pPr>
              <w:contextualSpacing/>
              <w:jc w:val="cente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Turpmākās attīstības vajadzības</w:t>
            </w:r>
          </w:p>
        </w:tc>
      </w:tr>
      <w:tr w:rsidR="006125B9" w:rsidRPr="006125B9" w:rsidTr="00CD2EB0">
        <w:tc>
          <w:tcPr>
            <w:tcW w:w="4607" w:type="dxa"/>
            <w:tcBorders>
              <w:top w:val="single" w:sz="4" w:space="0" w:color="000000"/>
              <w:left w:val="single" w:sz="4" w:space="0" w:color="000000"/>
              <w:bottom w:val="single" w:sz="4" w:space="0" w:color="000000"/>
              <w:right w:val="single" w:sz="4" w:space="0" w:color="000000"/>
            </w:tcBorders>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Calibri" w:hAnsi="Times New Roman" w:cs="Times New Roman"/>
                <w:lang w:val="lv-LV"/>
              </w:rPr>
              <w:t>Izglītības iestādes telpas pamatā atbilst mācību procesam.</w:t>
            </w:r>
          </w:p>
        </w:tc>
        <w:tc>
          <w:tcPr>
            <w:tcW w:w="5458" w:type="dxa"/>
            <w:tcBorders>
              <w:top w:val="single" w:sz="4" w:space="0" w:color="000000"/>
              <w:left w:val="single" w:sz="4" w:space="0" w:color="000000"/>
              <w:bottom w:val="single" w:sz="4" w:space="0" w:color="000000"/>
              <w:right w:val="single" w:sz="4" w:space="0" w:color="000000"/>
            </w:tcBorders>
          </w:tcPr>
          <w:p w:rsidR="006125B9" w:rsidRPr="006125B9" w:rsidRDefault="006125B9" w:rsidP="006125B9">
            <w:pPr>
              <w:contextualSpacing/>
              <w:jc w:val="both"/>
              <w:rPr>
                <w:rFonts w:ascii="Times New Roman" w:eastAsia="Calibri" w:hAnsi="Times New Roman" w:cs="Times New Roman"/>
                <w:lang w:val="lv-LV"/>
              </w:rPr>
            </w:pPr>
            <w:r w:rsidRPr="006125B9">
              <w:rPr>
                <w:rFonts w:ascii="Times New Roman" w:eastAsia="Calibri" w:hAnsi="Times New Roman" w:cs="Times New Roman"/>
                <w:lang w:val="lv-LV"/>
              </w:rPr>
              <w:t xml:space="preserve">Turpināt  mācību telpu modernizēšanu. </w:t>
            </w:r>
          </w:p>
          <w:p w:rsidR="006125B9" w:rsidRPr="006125B9" w:rsidRDefault="006125B9" w:rsidP="006125B9">
            <w:pPr>
              <w:contextualSpacing/>
              <w:jc w:val="both"/>
              <w:rPr>
                <w:rFonts w:ascii="Times New Roman" w:eastAsia="Times New Roman" w:hAnsi="Times New Roman" w:cs="Times New Roman"/>
                <w:sz w:val="24"/>
                <w:szCs w:val="24"/>
                <w:lang w:val="lv-LV"/>
              </w:rPr>
            </w:pPr>
          </w:p>
        </w:tc>
      </w:tr>
      <w:tr w:rsidR="006125B9" w:rsidRPr="006125B9" w:rsidTr="00CD2EB0">
        <w:tc>
          <w:tcPr>
            <w:tcW w:w="4607" w:type="dxa"/>
            <w:tcBorders>
              <w:top w:val="single" w:sz="4" w:space="0" w:color="000000"/>
              <w:left w:val="single" w:sz="4" w:space="0" w:color="000000"/>
              <w:bottom w:val="single" w:sz="4" w:space="0" w:color="000000"/>
              <w:right w:val="single" w:sz="4" w:space="0" w:color="000000"/>
            </w:tcBorders>
          </w:tcPr>
          <w:p w:rsidR="006125B9" w:rsidRPr="006125B9" w:rsidRDefault="006125B9" w:rsidP="006125B9">
            <w:pPr>
              <w:ind w:left="34" w:hanging="34"/>
              <w:contextualSpacing/>
              <w:rPr>
                <w:rFonts w:ascii="Times New Roman" w:eastAsia="Times New Roman" w:hAnsi="Times New Roman" w:cs="Times New Roman"/>
                <w:sz w:val="24"/>
                <w:szCs w:val="24"/>
                <w:lang w:val="lv-LV"/>
              </w:rPr>
            </w:pPr>
            <w:r w:rsidRPr="006125B9">
              <w:rPr>
                <w:rFonts w:ascii="Times New Roman" w:eastAsia="Calibri" w:hAnsi="Times New Roman" w:cs="Times New Roman"/>
                <w:lang w:val="lv-LV"/>
              </w:rPr>
              <w:t>Izglītības iestādē ir pieejami materiāltehniskie resursi izglītības programmu īstenošanai.</w:t>
            </w:r>
          </w:p>
        </w:tc>
        <w:tc>
          <w:tcPr>
            <w:tcW w:w="5458" w:type="dxa"/>
            <w:tcBorders>
              <w:top w:val="single" w:sz="4" w:space="0" w:color="000000"/>
              <w:left w:val="single" w:sz="4" w:space="0" w:color="000000"/>
              <w:bottom w:val="single" w:sz="4" w:space="0" w:color="000000"/>
              <w:right w:val="single" w:sz="4" w:space="0" w:color="000000"/>
            </w:tcBorders>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Calibri" w:hAnsi="Times New Roman" w:cs="Times New Roman"/>
                <w:lang w:val="lv-LV"/>
              </w:rPr>
              <w:t>Saskaņā ar Izglītības iestādes attīstības programmu, sekot līdzi inventāra atjaunošanas nepieciešamībai.</w:t>
            </w:r>
            <w:r w:rsidRPr="006125B9">
              <w:rPr>
                <w:rFonts w:ascii="Times New Roman" w:eastAsia="Calibri" w:hAnsi="Times New Roman" w:cs="Times New Roman"/>
                <w:sz w:val="18"/>
                <w:lang w:val="lv-LV"/>
              </w:rPr>
              <w:t xml:space="preserve"> </w:t>
            </w:r>
          </w:p>
        </w:tc>
      </w:tr>
      <w:tr w:rsidR="006125B9" w:rsidRPr="006125B9" w:rsidTr="00CD2EB0">
        <w:tc>
          <w:tcPr>
            <w:tcW w:w="4607" w:type="dxa"/>
          </w:tcPr>
          <w:p w:rsidR="006125B9" w:rsidRPr="006125B9" w:rsidRDefault="006125B9" w:rsidP="006125B9">
            <w:pPr>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Izglītības iestādē pieejamās informācijas un komunikācijas tehnoloģijas un digitālie resursi nodrošina izglītības programmu īstenošanu.</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Turpināt papildināt un atjaunot IT resursus.</w:t>
            </w:r>
          </w:p>
        </w:tc>
      </w:tr>
      <w:tr w:rsidR="006125B9" w:rsidRPr="006125B9" w:rsidTr="00CD2EB0">
        <w:tc>
          <w:tcPr>
            <w:tcW w:w="4607"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Calibri" w:hAnsi="Times New Roman" w:cs="Times New Roman"/>
                <w:lang w:val="lv-LV"/>
              </w:rPr>
              <w:t>Izglītības iestādei ir noslēgts līgums ar Latvijas Universitātes un Biznesa augstskolas Turība bibliotēkām. Izglītojamajiem un pedagogiem ir iespēja izmantot minēto bibliotēku fondus, lai sagatavotos nodarbībām.</w:t>
            </w:r>
          </w:p>
        </w:tc>
        <w:tc>
          <w:tcPr>
            <w:tcW w:w="5458" w:type="dxa"/>
          </w:tcPr>
          <w:p w:rsidR="006125B9" w:rsidRPr="006125B9" w:rsidRDefault="006125B9" w:rsidP="006125B9">
            <w:pPr>
              <w:contextualSpacing/>
              <w:jc w:val="both"/>
              <w:rPr>
                <w:rFonts w:ascii="Times New Roman" w:eastAsia="Times New Roman" w:hAnsi="Times New Roman" w:cs="Times New Roman"/>
                <w:sz w:val="24"/>
                <w:szCs w:val="24"/>
                <w:lang w:val="lv-LV"/>
              </w:rPr>
            </w:pPr>
          </w:p>
        </w:tc>
      </w:tr>
    </w:tbl>
    <w:p w:rsidR="006125B9" w:rsidRPr="006125B9" w:rsidRDefault="006125B9" w:rsidP="006125B9">
      <w:pPr>
        <w:spacing w:after="0" w:line="240" w:lineRule="auto"/>
        <w:rPr>
          <w:rFonts w:ascii="Times New Roman" w:eastAsia="Calibri" w:hAnsi="Times New Roman" w:cs="Times New Roman"/>
          <w:b/>
          <w:bCs/>
          <w:sz w:val="24"/>
          <w:szCs w:val="24"/>
          <w:lang w:val="lv-LV"/>
        </w:rPr>
      </w:pPr>
    </w:p>
    <w:p w:rsidR="006125B9" w:rsidRPr="006125B9" w:rsidRDefault="006125B9" w:rsidP="006125B9">
      <w:pPr>
        <w:spacing w:after="0" w:line="240" w:lineRule="auto"/>
        <w:rPr>
          <w:rFonts w:ascii="Times New Roman" w:eastAsia="Calibri" w:hAnsi="Times New Roman" w:cs="Times New Roman"/>
          <w:b/>
          <w:bCs/>
          <w:sz w:val="24"/>
          <w:szCs w:val="24"/>
          <w:lang w:val="lv-LV"/>
        </w:rPr>
      </w:pPr>
    </w:p>
    <w:p w:rsidR="006125B9" w:rsidRPr="006125B9" w:rsidRDefault="006125B9" w:rsidP="006125B9">
      <w:pPr>
        <w:spacing w:after="0" w:line="240" w:lineRule="auto"/>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t>4. Informācija par lielākajiem īstenotajiem projektiem par 2021./2022. mācību gadā</w:t>
      </w:r>
    </w:p>
    <w:p w:rsidR="006125B9" w:rsidRPr="006125B9" w:rsidRDefault="006125B9" w:rsidP="006125B9">
      <w:pPr>
        <w:spacing w:after="0" w:line="240" w:lineRule="auto"/>
        <w:rPr>
          <w:rFonts w:ascii="Times New Roman" w:eastAsia="Calibri" w:hAnsi="Times New Roman" w:cs="Times New Roman"/>
          <w:sz w:val="24"/>
          <w:szCs w:val="24"/>
          <w:lang w:val="lv-LV"/>
        </w:rPr>
      </w:pPr>
    </w:p>
    <w:p w:rsidR="006125B9" w:rsidRPr="006125B9" w:rsidRDefault="006125B9" w:rsidP="006125B9">
      <w:pPr>
        <w:numPr>
          <w:ilvl w:val="1"/>
          <w:numId w:val="10"/>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2022.gadā 24.februārī ir noslēgts Sadarbības līgums starp Valsts izglītības attīstības aģentūru un “Latvijas-Vācijas profesionālās izglītības centru” par sadarbību Eiropas Savienības fondu darbības programmas “Izaugsme un nodarbinātība” 8.4.1. specifiskā atbalsta mērķa "Pilnveidot nodarbināto personu profesionālo kompetenci" Eiropas Sociālā fonda projekta Nr. 8.4.1.0/16/I/001 “Nodarbināto personu profesionālās kompetences pilnveide” īstenošanā.</w:t>
      </w:r>
    </w:p>
    <w:p w:rsidR="006125B9" w:rsidRPr="006125B9" w:rsidRDefault="006125B9" w:rsidP="006125B9">
      <w:pPr>
        <w:spacing w:after="0" w:line="240" w:lineRule="auto"/>
        <w:ind w:left="502"/>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lastRenderedPageBreak/>
        <w:t xml:space="preserve">Saskaņā ar 2022. gada. gada 24.janvārī noslēgto sadarbības līgumu 6.-2.3.3/38 starp Valsts izglītības attīstības aģentūru un SIA “DRMC” Profesionālās izglītības iestādi “Latvijas-Vācijas profesionālās izglītības centru” Eiropas Sociālā fonda projekta </w:t>
      </w:r>
    </w:p>
    <w:p w:rsidR="006125B9" w:rsidRPr="006125B9" w:rsidRDefault="006125B9" w:rsidP="006125B9">
      <w:pPr>
        <w:spacing w:after="0" w:line="240" w:lineRule="auto"/>
        <w:ind w:left="502"/>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Nr. 8.4.1.0/16/I/001 “Nodarbināto personu profesionālās kompetences pilnveide” </w:t>
      </w:r>
    </w:p>
    <w:p w:rsidR="006125B9" w:rsidRPr="006125B9" w:rsidRDefault="006125B9" w:rsidP="006125B9">
      <w:pPr>
        <w:spacing w:after="0" w:line="240" w:lineRule="auto"/>
        <w:ind w:left="502"/>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7. kārtas ietvaros 2022. ar gada aprīli/maiju:</w:t>
      </w:r>
    </w:p>
    <w:p w:rsidR="006125B9" w:rsidRPr="006125B9" w:rsidRDefault="006125B9" w:rsidP="006125B9">
      <w:pPr>
        <w:spacing w:after="0" w:line="240" w:lineRule="auto"/>
        <w:ind w:left="502"/>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-Mācības profesionālās tālākizglītības programmā “Datorsistēmas, datubāzes un datortīkli” ar piešķiramo kvalifikāciju “Datorsistēmu tehniķis” uzsāka 17 izglītojamie.</w:t>
      </w:r>
    </w:p>
    <w:p w:rsidR="006125B9" w:rsidRPr="006125B9" w:rsidRDefault="006125B9" w:rsidP="006125B9">
      <w:pPr>
        <w:spacing w:after="0" w:line="240" w:lineRule="auto"/>
        <w:ind w:left="502"/>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Mācības profesionālās tālākizglītības programmā “Programmēšana” ar piešķiramo kvalifikāciju “Programmēšanas tehniķis” uzsāka 24 izglītojamie. </w:t>
      </w:r>
    </w:p>
    <w:p w:rsidR="006125B9" w:rsidRPr="006125B9" w:rsidRDefault="006125B9" w:rsidP="006125B9">
      <w:pPr>
        <w:spacing w:after="0" w:line="240" w:lineRule="auto"/>
        <w:ind w:left="502"/>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Pilnveides izglītības programmas apguvi “Datortehnikas diagnostika, remonts un programmu instalēšana” uzsāka 11 izglītojamie.</w:t>
      </w:r>
    </w:p>
    <w:p w:rsidR="006125B9" w:rsidRPr="006125B9" w:rsidRDefault="006125B9" w:rsidP="006125B9">
      <w:pPr>
        <w:numPr>
          <w:ilvl w:val="1"/>
          <w:numId w:val="10"/>
        </w:numPr>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2021. gadā ir noslēgts iepirkuma līgums ar Nodarbinātības valsts aģentūru par bezdarbnieku apmācību profesionālās tālākizglītības programmā “Datorsistēmas, datubāzes un datortīkli” (programmas apjoms ir 960 stundas, piešķiramā kvalifikācija: “Datorsistēmu tehniķis”, 3. profesionālās kvalifikācijas līmenis) “ESF projekts „Atbalsts bezdarbnieku izglītībai” Nr.7.1.1.0/15/I/001”.</w:t>
      </w:r>
    </w:p>
    <w:p w:rsidR="006125B9" w:rsidRPr="006125B9" w:rsidRDefault="006125B9" w:rsidP="006125B9">
      <w:pPr>
        <w:spacing w:after="0" w:line="240" w:lineRule="auto"/>
        <w:ind w:left="502"/>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Saskaņā ar līgumu starp Nodarbinātības valsts aģentūru un SIA “DRMC” Profesionālās izglītības iestādi “Latvijas-Vācijas profesionālās izglītības centru” ESF projekta  „Atbalsts bezdarbnieku izglītībai” Nr.7.1.1.0/15/I/001</w:t>
      </w:r>
      <w:r w:rsidRPr="006125B9">
        <w:rPr>
          <w:rFonts w:ascii="Calibri" w:eastAsia="Calibri" w:hAnsi="Calibri" w:cs="Times New Roman"/>
          <w:lang w:val="lv-LV"/>
        </w:rPr>
        <w:t xml:space="preserve"> </w:t>
      </w:r>
      <w:r w:rsidRPr="006125B9">
        <w:rPr>
          <w:rFonts w:ascii="Times New Roman" w:eastAsia="Calibri" w:hAnsi="Times New Roman" w:cs="Times New Roman"/>
          <w:sz w:val="24"/>
          <w:szCs w:val="24"/>
          <w:lang w:val="lv-LV"/>
        </w:rPr>
        <w:t xml:space="preserve">ietvaros ar 2021. gada septembri mācības profesionālās tālākizglītības programmā “Datorsistēmas, datubāzes un datortīkli” ar piešķiramo kvalifikāciju “Datorsistēmu tehniķis” uzsāka 6 izglītojamie. </w:t>
      </w:r>
    </w:p>
    <w:p w:rsidR="006125B9" w:rsidRPr="006125B9" w:rsidRDefault="006125B9" w:rsidP="006125B9">
      <w:pPr>
        <w:spacing w:after="0" w:line="240" w:lineRule="auto"/>
        <w:rPr>
          <w:rFonts w:ascii="Times New Roman" w:eastAsia="Calibri" w:hAnsi="Times New Roman" w:cs="Times New Roman"/>
          <w:sz w:val="24"/>
          <w:szCs w:val="24"/>
          <w:lang w:val="lv-LV"/>
        </w:rPr>
      </w:pPr>
    </w:p>
    <w:p w:rsidR="006125B9" w:rsidRPr="006125B9" w:rsidRDefault="006125B9" w:rsidP="006125B9">
      <w:pPr>
        <w:numPr>
          <w:ilvl w:val="0"/>
          <w:numId w:val="8"/>
        </w:numPr>
        <w:spacing w:after="0" w:line="240" w:lineRule="auto"/>
        <w:contextualSpacing/>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t xml:space="preserve">Informācija par institūcijām, ar kurām noslēgti sadarbības līgumi </w:t>
      </w:r>
    </w:p>
    <w:p w:rsidR="006125B9" w:rsidRPr="006125B9" w:rsidRDefault="006125B9" w:rsidP="006125B9">
      <w:pPr>
        <w:spacing w:after="0" w:line="240" w:lineRule="auto"/>
        <w:ind w:left="720"/>
        <w:contextualSpacing/>
        <w:rPr>
          <w:rFonts w:ascii="Times New Roman" w:eastAsia="Calibri" w:hAnsi="Times New Roman" w:cs="Times New Roman"/>
          <w:b/>
          <w:bCs/>
          <w:sz w:val="24"/>
          <w:szCs w:val="24"/>
          <w:lang w:val="lv-LV"/>
        </w:rPr>
      </w:pPr>
    </w:p>
    <w:p w:rsidR="006125B9" w:rsidRPr="006125B9" w:rsidRDefault="006125B9" w:rsidP="006125B9">
      <w:pPr>
        <w:numPr>
          <w:ilvl w:val="1"/>
          <w:numId w:val="9"/>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Izglītības iestāde sadarbojas ar vairākiem uzņēmumiem, kuri strādā informācijas un komunikāciju tehnoloģiju (turpmāk tekstā – IKT) jomā, Drukas un mediju tehnoloģiju jomā, kā arī mākslas, dizaina un radošo industriju nozarē un piedāvā profesionālās tālākizglītības programmu izglītojamiem kvalifikācijas prakses iespējas, piedalās mācību programmu pilnveidošanā. Kvalifikācijas prakse notiek pie sociālajiem partneriem, ar kuriem ir noslēgti sadarbības līgumi:</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Rīgas Austrumu klīniskā universitātes slimnīca;</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Valsts ieņēmumu dienests;</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Rīgas Domes informācijas tehnoloģiju centrs;</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w:t>
      </w:r>
      <w:proofErr w:type="spellStart"/>
      <w:r w:rsidRPr="006125B9">
        <w:rPr>
          <w:rFonts w:ascii="Times New Roman" w:eastAsia="Calibri" w:hAnsi="Times New Roman" w:cs="Times New Roman"/>
          <w:sz w:val="24"/>
          <w:szCs w:val="24"/>
          <w:lang w:val="lv-LV"/>
        </w:rPr>
        <w:t>StrongPoint</w:t>
      </w:r>
      <w:proofErr w:type="spellEnd"/>
      <w:r w:rsidRPr="006125B9">
        <w:rPr>
          <w:rFonts w:ascii="Times New Roman" w:eastAsia="Calibri" w:hAnsi="Times New Roman" w:cs="Times New Roman"/>
          <w:sz w:val="24"/>
          <w:szCs w:val="24"/>
          <w:lang w:val="lv-LV"/>
        </w:rPr>
        <w:t>” SIA - uzņēmumiem piedāvā integrētus tehnoloģiskos risinājumus;</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SIA "SERVISS &amp; CO" - datoru remonts;</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SIA “</w:t>
      </w:r>
      <w:proofErr w:type="spellStart"/>
      <w:r w:rsidRPr="006125B9">
        <w:rPr>
          <w:rFonts w:ascii="Times New Roman" w:eastAsia="Calibri" w:hAnsi="Times New Roman" w:cs="Times New Roman"/>
          <w:sz w:val="24"/>
          <w:szCs w:val="24"/>
          <w:lang w:val="lv-LV"/>
        </w:rPr>
        <w:t>Telenets</w:t>
      </w:r>
      <w:proofErr w:type="spellEnd"/>
      <w:r w:rsidRPr="006125B9">
        <w:rPr>
          <w:rFonts w:ascii="Times New Roman" w:eastAsia="Calibri" w:hAnsi="Times New Roman" w:cs="Times New Roman"/>
          <w:sz w:val="24"/>
          <w:szCs w:val="24"/>
          <w:lang w:val="lv-LV"/>
        </w:rPr>
        <w:t>” - uzņēmums darbojas interneta, televīzijas un telefonijas pakalpojumu jomā (projektēšana un izbūve no mazo izmēru datoru tīkliem līdz jaudīgām telekomunikāciju sistēmām ar piekļuvi internetam; jau esošu tīklu integrācija teritorijas datoru tīklos; programmatūras un tehniskais un atbalsts datortīkliem, individuālajiem datoriem un klientu biroja tehnikai);</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Tipogrāfija </w:t>
      </w:r>
      <w:proofErr w:type="spellStart"/>
      <w:r w:rsidRPr="006125B9">
        <w:rPr>
          <w:rFonts w:ascii="Times New Roman" w:eastAsia="Calibri" w:hAnsi="Times New Roman" w:cs="Times New Roman"/>
          <w:sz w:val="24"/>
          <w:szCs w:val="24"/>
          <w:lang w:val="lv-LV"/>
        </w:rPr>
        <w:t>ADverts</w:t>
      </w:r>
      <w:proofErr w:type="spellEnd"/>
      <w:r w:rsidRPr="006125B9">
        <w:rPr>
          <w:rFonts w:ascii="Times New Roman" w:eastAsia="Calibri" w:hAnsi="Times New Roman" w:cs="Times New Roman"/>
          <w:sz w:val="24"/>
          <w:szCs w:val="24"/>
          <w:lang w:val="lv-LV"/>
        </w:rPr>
        <w:t xml:space="preserve"> - poligrāfija un druka.</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SIA </w:t>
      </w:r>
      <w:proofErr w:type="spellStart"/>
      <w:r w:rsidRPr="006125B9">
        <w:rPr>
          <w:rFonts w:ascii="Times New Roman" w:eastAsia="Calibri" w:hAnsi="Times New Roman" w:cs="Times New Roman"/>
          <w:sz w:val="24"/>
          <w:szCs w:val="24"/>
          <w:lang w:val="lv-LV"/>
        </w:rPr>
        <w:t>JKonsult</w:t>
      </w:r>
      <w:proofErr w:type="spellEnd"/>
      <w:r w:rsidRPr="006125B9">
        <w:rPr>
          <w:rFonts w:ascii="Times New Roman" w:eastAsia="Calibri" w:hAnsi="Times New Roman" w:cs="Times New Roman"/>
          <w:sz w:val="24"/>
          <w:szCs w:val="24"/>
          <w:lang w:val="lv-LV"/>
        </w:rPr>
        <w:t xml:space="preserve"> - </w:t>
      </w:r>
      <w:proofErr w:type="spellStart"/>
      <w:r w:rsidRPr="006125B9">
        <w:rPr>
          <w:rFonts w:ascii="Times New Roman" w:eastAsia="Calibri" w:hAnsi="Times New Roman" w:cs="Times New Roman"/>
          <w:sz w:val="24"/>
          <w:szCs w:val="24"/>
          <w:lang w:val="lv-LV"/>
        </w:rPr>
        <w:t>Digitālsā</w:t>
      </w:r>
      <w:proofErr w:type="spellEnd"/>
      <w:r w:rsidRPr="006125B9">
        <w:rPr>
          <w:rFonts w:ascii="Times New Roman" w:eastAsia="Calibri" w:hAnsi="Times New Roman" w:cs="Times New Roman"/>
          <w:sz w:val="24"/>
          <w:szCs w:val="24"/>
          <w:lang w:val="lv-LV"/>
        </w:rPr>
        <w:t xml:space="preserve"> reklāmas aģentūra.</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FCR </w:t>
      </w:r>
      <w:proofErr w:type="spellStart"/>
      <w:r w:rsidRPr="006125B9">
        <w:rPr>
          <w:rFonts w:ascii="Times New Roman" w:eastAsia="Calibri" w:hAnsi="Times New Roman" w:cs="Times New Roman"/>
          <w:sz w:val="24"/>
          <w:szCs w:val="24"/>
          <w:lang w:val="lv-LV"/>
        </w:rPr>
        <w:t>Digital</w:t>
      </w:r>
      <w:proofErr w:type="spellEnd"/>
      <w:r w:rsidRPr="006125B9">
        <w:rPr>
          <w:rFonts w:ascii="Times New Roman" w:eastAsia="Calibri" w:hAnsi="Times New Roman" w:cs="Times New Roman"/>
          <w:sz w:val="24"/>
          <w:szCs w:val="24"/>
          <w:lang w:val="lv-LV"/>
        </w:rPr>
        <w:t xml:space="preserve"> SIA - digitālā mārketinga aģentūra. </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Rīgas datortīkli SIA;</w:t>
      </w:r>
    </w:p>
    <w:p w:rsidR="006125B9" w:rsidRPr="006125B9" w:rsidRDefault="006125B9" w:rsidP="006125B9">
      <w:pPr>
        <w:numPr>
          <w:ilvl w:val="0"/>
          <w:numId w:val="24"/>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SIA </w:t>
      </w:r>
      <w:proofErr w:type="spellStart"/>
      <w:r w:rsidRPr="006125B9">
        <w:rPr>
          <w:rFonts w:ascii="Times New Roman" w:eastAsia="Calibri" w:hAnsi="Times New Roman" w:cs="Times New Roman"/>
          <w:sz w:val="24"/>
          <w:szCs w:val="24"/>
          <w:lang w:val="lv-LV"/>
        </w:rPr>
        <w:t>Transcom</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Worldwide</w:t>
      </w:r>
      <w:proofErr w:type="spellEnd"/>
      <w:r w:rsidRPr="006125B9">
        <w:rPr>
          <w:rFonts w:ascii="Times New Roman" w:eastAsia="Calibri" w:hAnsi="Times New Roman" w:cs="Times New Roman"/>
          <w:sz w:val="24"/>
          <w:szCs w:val="24"/>
          <w:lang w:val="lv-LV"/>
        </w:rPr>
        <w:t xml:space="preserve"> Latvia</w:t>
      </w:r>
    </w:p>
    <w:p w:rsidR="006125B9" w:rsidRPr="006125B9" w:rsidRDefault="006125B9" w:rsidP="006125B9">
      <w:pPr>
        <w:spacing w:after="0" w:line="240" w:lineRule="auto"/>
        <w:jc w:val="center"/>
        <w:rPr>
          <w:rFonts w:ascii="Times New Roman" w:eastAsia="Calibri" w:hAnsi="Times New Roman" w:cs="Times New Roman"/>
          <w:sz w:val="24"/>
          <w:szCs w:val="24"/>
          <w:lang w:val="lv-LV"/>
        </w:rPr>
      </w:pPr>
    </w:p>
    <w:p w:rsidR="006125B9" w:rsidRPr="006125B9" w:rsidRDefault="006125B9" w:rsidP="006125B9">
      <w:pPr>
        <w:numPr>
          <w:ilvl w:val="0"/>
          <w:numId w:val="9"/>
        </w:numPr>
        <w:spacing w:after="0" w:line="240" w:lineRule="auto"/>
        <w:contextualSpacing/>
        <w:jc w:val="center"/>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t>Audzināšanas darba prioritātes trim gadiem un to ieviešana</w:t>
      </w:r>
    </w:p>
    <w:p w:rsidR="006125B9" w:rsidRPr="006125B9" w:rsidRDefault="006125B9" w:rsidP="006125B9">
      <w:pPr>
        <w:spacing w:after="0" w:line="240" w:lineRule="auto"/>
        <w:ind w:left="720"/>
        <w:contextualSpacing/>
        <w:rPr>
          <w:rFonts w:ascii="Times New Roman" w:eastAsia="Calibri" w:hAnsi="Times New Roman" w:cs="Times New Roman"/>
          <w:b/>
          <w:bCs/>
          <w:sz w:val="24"/>
          <w:szCs w:val="24"/>
          <w:lang w:val="lv-LV"/>
        </w:rPr>
      </w:pPr>
    </w:p>
    <w:p w:rsidR="006125B9" w:rsidRPr="006125B9" w:rsidRDefault="006125B9" w:rsidP="006125B9">
      <w:pPr>
        <w:numPr>
          <w:ilvl w:val="1"/>
          <w:numId w:val="9"/>
        </w:numPr>
        <w:spacing w:after="0" w:line="240" w:lineRule="auto"/>
        <w:contextualSpacing/>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Mūsu izglītojamie ir pieaugušie cilvēki, kuri darba dēļ dažreiz kavē nodarbības. Lai atrisinātu šo problēmu, Izglītības iestāde nodrošina izglītojamajiem pasniedzēju konsultācijas, kurās ir iespējams apgūt kavēto mācību materiālu. Konsultācijas ir ievērojams </w:t>
      </w:r>
      <w:r w:rsidRPr="006125B9">
        <w:rPr>
          <w:rFonts w:ascii="Times New Roman" w:eastAsia="Calibri" w:hAnsi="Times New Roman" w:cs="Times New Roman"/>
          <w:sz w:val="24"/>
          <w:szCs w:val="24"/>
          <w:lang w:val="lv-LV"/>
        </w:rPr>
        <w:lastRenderedPageBreak/>
        <w:t>“palīgs” arī tiem izglītojamiem, kuri darba vai veselības dēļ nav varējuši piedalīties nodarbībās. Konsultācijās ieskaites, kurās nav bijis sekmīgs vērtējums, ir iespējams nodot vērtēšanai atkārtoti, protams, iepriekš skolotājam paskaidrojot neizprasto. Šajās situācijās vienmēr zināšanu un vērtējuma līmenis uzlabojas. Konsultācijās daudz laika tiek veltīts praktisko iemaņu uzlabošanai.</w:t>
      </w:r>
    </w:p>
    <w:p w:rsidR="006125B9" w:rsidRPr="006125B9" w:rsidRDefault="006125B9" w:rsidP="006125B9">
      <w:pPr>
        <w:spacing w:after="0" w:line="240" w:lineRule="auto"/>
        <w:ind w:left="426"/>
        <w:contextualSpacing/>
        <w:rPr>
          <w:rFonts w:ascii="Times New Roman" w:eastAsia="Calibri" w:hAnsi="Times New Roman" w:cs="Times New Roman"/>
          <w:sz w:val="24"/>
          <w:szCs w:val="24"/>
          <w:lang w:val="lv-LV"/>
        </w:rPr>
      </w:pPr>
    </w:p>
    <w:p w:rsidR="006125B9" w:rsidRPr="006125B9" w:rsidRDefault="006125B9" w:rsidP="006125B9">
      <w:pPr>
        <w:numPr>
          <w:ilvl w:val="0"/>
          <w:numId w:val="9"/>
        </w:numPr>
        <w:spacing w:after="0" w:line="240" w:lineRule="auto"/>
        <w:contextualSpacing/>
        <w:jc w:val="center"/>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t>Citi sasniegumi</w:t>
      </w:r>
    </w:p>
    <w:p w:rsidR="006125B9" w:rsidRPr="006125B9" w:rsidRDefault="006125B9" w:rsidP="006125B9">
      <w:pPr>
        <w:spacing w:after="0" w:line="240" w:lineRule="auto"/>
        <w:ind w:left="720"/>
        <w:contextualSpacing/>
        <w:rPr>
          <w:rFonts w:ascii="Times New Roman" w:eastAsia="Calibri" w:hAnsi="Times New Roman" w:cs="Times New Roman"/>
          <w:b/>
          <w:bCs/>
          <w:sz w:val="24"/>
          <w:szCs w:val="24"/>
          <w:lang w:val="lv-LV"/>
        </w:rPr>
      </w:pPr>
    </w:p>
    <w:p w:rsidR="006125B9" w:rsidRPr="006125B9" w:rsidRDefault="006125B9" w:rsidP="006125B9">
      <w:pPr>
        <w:numPr>
          <w:ilvl w:val="1"/>
          <w:numId w:val="9"/>
        </w:numPr>
        <w:spacing w:after="0" w:line="240" w:lineRule="auto"/>
        <w:ind w:left="426"/>
        <w:contextualSpacing/>
        <w:jc w:val="both"/>
        <w:rPr>
          <w:rFonts w:ascii="Times New Roman" w:eastAsia="Calibri" w:hAnsi="Times New Roman" w:cs="Times New Roman"/>
          <w:i/>
          <w:sz w:val="24"/>
          <w:szCs w:val="24"/>
          <w:lang w:val="lv-LV"/>
        </w:rPr>
      </w:pP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i/>
          <w:sz w:val="24"/>
          <w:szCs w:val="24"/>
          <w:lang w:val="lv-LV"/>
        </w:rPr>
        <w:t>Jebkādi citi sasniegumi, par kuriem vēlas informēt izglītības iestāde (galvenie secinājumi par izglītības iestādei svarīgo, specifisko).</w:t>
      </w:r>
    </w:p>
    <w:p w:rsidR="006125B9" w:rsidRPr="006125B9" w:rsidRDefault="006125B9" w:rsidP="006125B9">
      <w:pPr>
        <w:spacing w:after="0" w:line="240" w:lineRule="auto"/>
        <w:ind w:left="66"/>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Mēs esam vienīgā mācību iestāde Latvijā, kas saviem absolventiem nodrošina darbu Vācijā. Latvijas-Vācijas Profesionālās izglītības centrs piedalās Vācijas valsts programmā „Integrācija caur kvalifikāciju” (IQ), kuras mērķis ir piesaistīt kvalificētus darbiniekus no ārvalstīm. Taču, lai iegūtu darbu Vācijā, vienu gadu jāapmeklē praktiskās mācības uzņēmumā Vācijā. Pēc prakses pabeigšanas izglītojamais saņems datortehnoloģiju speciālista kvalifikācijas apliecību, kas ir atzīts visā pasaulē, un viņš varēs turpināt darbu uzņēmumā, kurā notika praktiskās mācības, vai pieteikties darbam citā uzņēmumā.</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Prakses vietu un darbu Vācijā nodrošina mūsu sadarbības partneri: </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w:t>
      </w:r>
      <w:r w:rsidRPr="006125B9">
        <w:rPr>
          <w:rFonts w:ascii="Times New Roman" w:eastAsia="Calibri" w:hAnsi="Times New Roman" w:cs="Times New Roman"/>
          <w:sz w:val="24"/>
          <w:szCs w:val="24"/>
          <w:lang w:val="lv-LV"/>
        </w:rPr>
        <w:tab/>
        <w:t>Saksijas IQ tīkls - Vācijas valsts programma „Integrācija, paaugstinot kvalifikāciju” (IQ);</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w:t>
      </w:r>
      <w:r w:rsidRPr="006125B9">
        <w:rPr>
          <w:rFonts w:ascii="Times New Roman" w:eastAsia="Calibri" w:hAnsi="Times New Roman" w:cs="Times New Roman"/>
          <w:sz w:val="24"/>
          <w:szCs w:val="24"/>
          <w:lang w:val="lv-LV"/>
        </w:rPr>
        <w:tab/>
        <w:t xml:space="preserve">IT Vista </w:t>
      </w:r>
      <w:proofErr w:type="spellStart"/>
      <w:r w:rsidRPr="006125B9">
        <w:rPr>
          <w:rFonts w:ascii="Times New Roman" w:eastAsia="Calibri" w:hAnsi="Times New Roman" w:cs="Times New Roman"/>
          <w:sz w:val="24"/>
          <w:szCs w:val="24"/>
          <w:lang w:val="lv-LV"/>
        </w:rPr>
        <w:t>Personalberatung</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GmbH</w:t>
      </w:r>
      <w:proofErr w:type="spellEnd"/>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w:t>
      </w:r>
      <w:r w:rsidRPr="006125B9">
        <w:rPr>
          <w:rFonts w:ascii="Times New Roman" w:eastAsia="Calibri" w:hAnsi="Times New Roman" w:cs="Times New Roman"/>
          <w:sz w:val="24"/>
          <w:szCs w:val="24"/>
          <w:lang w:val="lv-LV"/>
        </w:rPr>
        <w:tab/>
      </w:r>
      <w:proofErr w:type="spellStart"/>
      <w:r w:rsidRPr="006125B9">
        <w:rPr>
          <w:rFonts w:ascii="Times New Roman" w:eastAsia="Calibri" w:hAnsi="Times New Roman" w:cs="Times New Roman"/>
          <w:sz w:val="24"/>
          <w:szCs w:val="24"/>
          <w:lang w:val="lv-LV"/>
        </w:rPr>
        <w:t>Cluster</w:t>
      </w:r>
      <w:proofErr w:type="spellEnd"/>
      <w:r w:rsidRPr="006125B9">
        <w:rPr>
          <w:rFonts w:ascii="Times New Roman" w:eastAsia="Calibri" w:hAnsi="Times New Roman" w:cs="Times New Roman"/>
          <w:sz w:val="24"/>
          <w:szCs w:val="24"/>
          <w:lang w:val="lv-LV"/>
        </w:rPr>
        <w:t xml:space="preserve"> IT </w:t>
      </w:r>
      <w:proofErr w:type="spellStart"/>
      <w:r w:rsidRPr="006125B9">
        <w:rPr>
          <w:rFonts w:ascii="Times New Roman" w:eastAsia="Calibri" w:hAnsi="Times New Roman" w:cs="Times New Roman"/>
          <w:sz w:val="24"/>
          <w:szCs w:val="24"/>
          <w:lang w:val="lv-LV"/>
        </w:rPr>
        <w:t>Mitteldeutschland</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e.V</w:t>
      </w:r>
      <w:proofErr w:type="spellEnd"/>
      <w:r w:rsidRPr="006125B9">
        <w:rPr>
          <w:rFonts w:ascii="Times New Roman" w:eastAsia="Calibri" w:hAnsi="Times New Roman" w:cs="Times New Roman"/>
          <w:sz w:val="24"/>
          <w:szCs w:val="24"/>
          <w:lang w:val="lv-LV"/>
        </w:rPr>
        <w:t>.</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w:t>
      </w:r>
      <w:r w:rsidRPr="006125B9">
        <w:rPr>
          <w:rFonts w:ascii="Times New Roman" w:eastAsia="Calibri" w:hAnsi="Times New Roman" w:cs="Times New Roman"/>
          <w:sz w:val="24"/>
          <w:szCs w:val="24"/>
          <w:lang w:val="lv-LV"/>
        </w:rPr>
        <w:tab/>
      </w:r>
      <w:proofErr w:type="spellStart"/>
      <w:r w:rsidRPr="006125B9">
        <w:rPr>
          <w:rFonts w:ascii="Times New Roman" w:eastAsia="Calibri" w:hAnsi="Times New Roman" w:cs="Times New Roman"/>
          <w:sz w:val="24"/>
          <w:szCs w:val="24"/>
          <w:lang w:val="lv-LV"/>
        </w:rPr>
        <w:t>Verband</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Druck</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und</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Medien</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Mitteldeutschland</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e.V</w:t>
      </w:r>
      <w:proofErr w:type="spellEnd"/>
      <w:r w:rsidRPr="006125B9">
        <w:rPr>
          <w:rFonts w:ascii="Times New Roman" w:eastAsia="Calibri" w:hAnsi="Times New Roman" w:cs="Times New Roman"/>
          <w:sz w:val="24"/>
          <w:szCs w:val="24"/>
          <w:lang w:val="lv-LV"/>
        </w:rPr>
        <w:t>.</w:t>
      </w:r>
    </w:p>
    <w:p w:rsidR="006125B9" w:rsidRPr="006125B9" w:rsidRDefault="006125B9" w:rsidP="006125B9">
      <w:pPr>
        <w:spacing w:after="0" w:line="240" w:lineRule="auto"/>
        <w:ind w:left="426"/>
        <w:contextualSpacing/>
        <w:jc w:val="both"/>
        <w:rPr>
          <w:rFonts w:ascii="Times New Roman" w:eastAsia="Calibri" w:hAnsi="Times New Roman" w:cs="Times New Roman"/>
          <w:sz w:val="24"/>
          <w:szCs w:val="24"/>
          <w:lang w:val="lv-LV"/>
        </w:rPr>
      </w:pPr>
    </w:p>
    <w:p w:rsidR="006125B9" w:rsidRPr="006125B9" w:rsidRDefault="006125B9" w:rsidP="006125B9">
      <w:pPr>
        <w:numPr>
          <w:ilvl w:val="1"/>
          <w:numId w:val="9"/>
        </w:numPr>
        <w:spacing w:after="0" w:line="240" w:lineRule="auto"/>
        <w:contextualSpacing/>
        <w:jc w:val="both"/>
        <w:rPr>
          <w:rFonts w:ascii="Times New Roman" w:eastAsia="Calibri" w:hAnsi="Times New Roman" w:cs="Times New Roman"/>
          <w:i/>
          <w:color w:val="FF0000"/>
          <w:sz w:val="24"/>
          <w:szCs w:val="24"/>
          <w:lang w:val="lv-LV"/>
        </w:rPr>
      </w:pP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b/>
          <w:i/>
          <w:sz w:val="24"/>
          <w:szCs w:val="24"/>
          <w:lang w:val="lv-LV"/>
        </w:rPr>
        <w:t>Izglītības iestādes informācija par galvenajiem secinājumiem</w:t>
      </w:r>
      <w:r w:rsidRPr="006125B9">
        <w:rPr>
          <w:rFonts w:ascii="Times New Roman" w:eastAsia="Calibri" w:hAnsi="Times New Roman" w:cs="Times New Roman"/>
          <w:i/>
          <w:sz w:val="24"/>
          <w:szCs w:val="24"/>
          <w:lang w:val="lv-LV"/>
        </w:rPr>
        <w:t xml:space="preserve">: </w:t>
      </w:r>
    </w:p>
    <w:p w:rsidR="006125B9" w:rsidRPr="006125B9" w:rsidRDefault="006125B9" w:rsidP="006125B9">
      <w:pPr>
        <w:numPr>
          <w:ilvl w:val="2"/>
          <w:numId w:val="9"/>
        </w:numPr>
        <w:spacing w:after="0" w:line="240" w:lineRule="auto"/>
        <w:contextualSpacing/>
        <w:jc w:val="both"/>
        <w:rPr>
          <w:rFonts w:ascii="Times New Roman" w:eastAsia="Calibri" w:hAnsi="Times New Roman" w:cs="Times New Roman"/>
          <w:color w:val="FF0000"/>
          <w:sz w:val="24"/>
          <w:szCs w:val="24"/>
          <w:lang w:val="lv-LV"/>
        </w:rPr>
      </w:pPr>
      <w:r w:rsidRPr="006125B9">
        <w:rPr>
          <w:rFonts w:ascii="Times New Roman" w:eastAsia="Calibri" w:hAnsi="Times New Roman" w:cs="Times New Roman"/>
          <w:b/>
          <w:i/>
          <w:sz w:val="24"/>
          <w:szCs w:val="24"/>
          <w:lang w:val="lv-LV"/>
        </w:rPr>
        <w:t xml:space="preserve">Pēc izglītojamo snieguma </w:t>
      </w:r>
      <w:proofErr w:type="spellStart"/>
      <w:r w:rsidRPr="006125B9">
        <w:rPr>
          <w:rFonts w:ascii="Times New Roman" w:eastAsia="Calibri" w:hAnsi="Times New Roman" w:cs="Times New Roman"/>
          <w:b/>
          <w:i/>
          <w:sz w:val="24"/>
          <w:szCs w:val="24"/>
          <w:lang w:val="lv-LV"/>
        </w:rPr>
        <w:t>izvērtējuma</w:t>
      </w:r>
      <w:proofErr w:type="spellEnd"/>
      <w:r w:rsidRPr="006125B9">
        <w:rPr>
          <w:rFonts w:ascii="Times New Roman" w:eastAsia="Calibri" w:hAnsi="Times New Roman" w:cs="Times New Roman"/>
          <w:b/>
          <w:i/>
          <w:sz w:val="24"/>
          <w:szCs w:val="24"/>
          <w:lang w:val="lv-LV"/>
        </w:rPr>
        <w:t xml:space="preserve"> valsts pārbaudes darbos par 2021./2022. mācību gadu.</w:t>
      </w:r>
      <w:r w:rsidRPr="006125B9">
        <w:rPr>
          <w:rFonts w:ascii="Times New Roman" w:eastAsia="Calibri" w:hAnsi="Times New Roman" w:cs="Times New Roman"/>
          <w:sz w:val="24"/>
          <w:szCs w:val="24"/>
          <w:lang w:val="lv-LV"/>
        </w:rPr>
        <w:t xml:space="preserve">   </w:t>
      </w:r>
    </w:p>
    <w:p w:rsidR="006125B9" w:rsidRPr="006125B9" w:rsidRDefault="006125B9" w:rsidP="006125B9">
      <w:pPr>
        <w:spacing w:after="0" w:line="240" w:lineRule="auto"/>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Profesionālās kvalifikācijas eksāmenu vidējais rezultāts Izglītības iestādē ir 6.45 balles, un tas ir zemāk par vidējo vērtējumu valstī – 7.22.</w:t>
      </w:r>
    </w:p>
    <w:p w:rsidR="006125B9" w:rsidRPr="006125B9" w:rsidRDefault="006125B9" w:rsidP="006125B9">
      <w:pPr>
        <w:spacing w:after="0" w:line="240" w:lineRule="auto"/>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w:t>
      </w:r>
    </w:p>
    <w:p w:rsidR="006125B9" w:rsidRPr="006125B9" w:rsidRDefault="006125B9" w:rsidP="006125B9">
      <w:pPr>
        <w:numPr>
          <w:ilvl w:val="2"/>
          <w:numId w:val="9"/>
        </w:numPr>
        <w:spacing w:after="0" w:line="240" w:lineRule="auto"/>
        <w:contextualSpacing/>
        <w:jc w:val="both"/>
        <w:rPr>
          <w:rFonts w:ascii="Times New Roman" w:eastAsia="Calibri" w:hAnsi="Times New Roman" w:cs="Times New Roman"/>
          <w:b/>
          <w:i/>
          <w:sz w:val="24"/>
          <w:szCs w:val="24"/>
          <w:lang w:val="lv-LV"/>
        </w:rPr>
      </w:pPr>
      <w:r w:rsidRPr="006125B9">
        <w:rPr>
          <w:rFonts w:ascii="Times New Roman" w:eastAsia="Calibri" w:hAnsi="Times New Roman" w:cs="Times New Roman"/>
          <w:b/>
          <w:i/>
          <w:sz w:val="24"/>
          <w:szCs w:val="24"/>
          <w:lang w:val="lv-LV"/>
        </w:rPr>
        <w:t>Par sasniegumiem valsts pārbaudes darbos pēdējo trīs gadu laikā.</w:t>
      </w:r>
    </w:p>
    <w:p w:rsidR="006125B9" w:rsidRPr="006125B9" w:rsidRDefault="006125B9" w:rsidP="006125B9">
      <w:pPr>
        <w:spacing w:after="0" w:line="240" w:lineRule="auto"/>
        <w:ind w:left="720"/>
        <w:contextualSpacing/>
        <w:jc w:val="right"/>
        <w:rPr>
          <w:rFonts w:ascii="Times New Roman" w:eastAsia="Calibri" w:hAnsi="Times New Roman" w:cs="Times New Roman"/>
          <w:b/>
          <w:sz w:val="24"/>
          <w:szCs w:val="24"/>
          <w:lang w:val="lv-LV"/>
        </w:rPr>
      </w:pPr>
      <w:r w:rsidRPr="006125B9">
        <w:rPr>
          <w:rFonts w:ascii="Times New Roman" w:eastAsia="Calibri" w:hAnsi="Times New Roman" w:cs="Times New Roman"/>
          <w:b/>
          <w:sz w:val="24"/>
          <w:szCs w:val="24"/>
          <w:lang w:val="lv-LV"/>
        </w:rPr>
        <w:t>4. tabula</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7"/>
        <w:gridCol w:w="1815"/>
        <w:gridCol w:w="1009"/>
        <w:gridCol w:w="906"/>
        <w:gridCol w:w="850"/>
        <w:gridCol w:w="992"/>
        <w:gridCol w:w="851"/>
        <w:gridCol w:w="1134"/>
      </w:tblGrid>
      <w:tr w:rsidR="006125B9" w:rsidRPr="006125B9" w:rsidTr="00CD2EB0">
        <w:trPr>
          <w:trHeight w:val="706"/>
        </w:trPr>
        <w:tc>
          <w:tcPr>
            <w:tcW w:w="1657" w:type="dxa"/>
            <w:vMerge w:val="restart"/>
            <w:tcBorders>
              <w:bottom w:val="single" w:sz="4" w:space="0" w:color="auto"/>
            </w:tcBorders>
            <w:vAlign w:val="center"/>
          </w:tcPr>
          <w:p w:rsidR="006125B9" w:rsidRPr="006125B9" w:rsidRDefault="006125B9" w:rsidP="006125B9">
            <w:pPr>
              <w:suppressAutoHyphens/>
              <w:snapToGrid w:val="0"/>
              <w:spacing w:after="0" w:line="240" w:lineRule="auto"/>
              <w:jc w:val="center"/>
              <w:rPr>
                <w:rFonts w:ascii="Times New Roman" w:eastAsia="Times New Roman" w:hAnsi="Times New Roman" w:cs="Times New Roman"/>
                <w:sz w:val="20"/>
                <w:szCs w:val="20"/>
                <w:lang w:val="lv-LV" w:eastAsia="ar-SA"/>
              </w:rPr>
            </w:pPr>
            <w:r w:rsidRPr="006125B9">
              <w:rPr>
                <w:rFonts w:ascii="Times New Roman" w:eastAsia="Times New Roman" w:hAnsi="Times New Roman" w:cs="Times New Roman"/>
                <w:sz w:val="20"/>
                <w:szCs w:val="20"/>
                <w:lang w:val="lv-LV" w:eastAsia="ar-SA"/>
              </w:rPr>
              <w:t>Izglītības programmas</w:t>
            </w:r>
          </w:p>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ar-SA"/>
              </w:rPr>
              <w:t>nosaukums</w:t>
            </w:r>
          </w:p>
        </w:tc>
        <w:tc>
          <w:tcPr>
            <w:tcW w:w="1815" w:type="dxa"/>
            <w:vMerge w:val="restart"/>
            <w:vAlign w:val="center"/>
          </w:tcPr>
          <w:p w:rsidR="006125B9" w:rsidRPr="006125B9" w:rsidRDefault="006125B9" w:rsidP="006125B9">
            <w:pPr>
              <w:suppressAutoHyphens/>
              <w:snapToGrid w:val="0"/>
              <w:spacing w:after="0" w:line="240" w:lineRule="auto"/>
              <w:jc w:val="center"/>
              <w:rPr>
                <w:rFonts w:ascii="Times New Roman" w:eastAsia="Times New Roman" w:hAnsi="Times New Roman" w:cs="Times New Roman"/>
                <w:sz w:val="20"/>
                <w:szCs w:val="20"/>
                <w:lang w:val="lv-LV" w:eastAsia="ar-SA"/>
              </w:rPr>
            </w:pPr>
            <w:r w:rsidRPr="006125B9">
              <w:rPr>
                <w:rFonts w:ascii="Times New Roman" w:eastAsia="Times New Roman" w:hAnsi="Times New Roman" w:cs="Times New Roman"/>
                <w:sz w:val="20"/>
                <w:szCs w:val="20"/>
                <w:lang w:val="lv-LV" w:eastAsia="ar-SA"/>
              </w:rPr>
              <w:t>Piešķiramās</w:t>
            </w:r>
          </w:p>
          <w:p w:rsidR="006125B9" w:rsidRPr="006125B9" w:rsidRDefault="006125B9" w:rsidP="006125B9">
            <w:pPr>
              <w:suppressAutoHyphens/>
              <w:snapToGrid w:val="0"/>
              <w:spacing w:after="0" w:line="240" w:lineRule="auto"/>
              <w:jc w:val="center"/>
              <w:rPr>
                <w:rFonts w:ascii="Times New Roman" w:eastAsia="Times New Roman" w:hAnsi="Times New Roman" w:cs="Times New Roman"/>
                <w:sz w:val="20"/>
                <w:szCs w:val="20"/>
                <w:lang w:val="lv-LV" w:eastAsia="ar-SA"/>
              </w:rPr>
            </w:pPr>
            <w:r w:rsidRPr="006125B9">
              <w:rPr>
                <w:rFonts w:ascii="Times New Roman" w:eastAsia="Times New Roman" w:hAnsi="Times New Roman" w:cs="Times New Roman"/>
                <w:sz w:val="20"/>
                <w:szCs w:val="20"/>
                <w:lang w:val="lv-LV" w:eastAsia="ar-SA"/>
              </w:rPr>
              <w:t>kvalifikācijas</w:t>
            </w:r>
          </w:p>
        </w:tc>
        <w:tc>
          <w:tcPr>
            <w:tcW w:w="2765" w:type="dxa"/>
            <w:gridSpan w:val="3"/>
            <w:tcBorders>
              <w:bottom w:val="single" w:sz="4" w:space="0" w:color="auto"/>
            </w:tcBorders>
            <w:vAlign w:val="center"/>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p>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Vidējais vērtējums izglītības iestādē</w:t>
            </w:r>
          </w:p>
          <w:p w:rsidR="006125B9" w:rsidRPr="006125B9" w:rsidRDefault="006125B9" w:rsidP="006125B9">
            <w:pPr>
              <w:spacing w:after="0" w:line="240" w:lineRule="auto"/>
              <w:ind w:left="460"/>
              <w:jc w:val="center"/>
              <w:rPr>
                <w:rFonts w:ascii="Times New Roman" w:eastAsia="Arial" w:hAnsi="Times New Roman" w:cs="Times New Roman"/>
                <w:color w:val="232020"/>
                <w:sz w:val="20"/>
                <w:szCs w:val="20"/>
                <w:lang w:val="lv-LV" w:eastAsia="ru-RU"/>
              </w:rPr>
            </w:pPr>
          </w:p>
        </w:tc>
        <w:tc>
          <w:tcPr>
            <w:tcW w:w="2977" w:type="dxa"/>
            <w:gridSpan w:val="3"/>
            <w:tcBorders>
              <w:bottom w:val="single" w:sz="4" w:space="0" w:color="auto"/>
            </w:tcBorders>
            <w:vAlign w:val="center"/>
          </w:tcPr>
          <w:p w:rsidR="006125B9" w:rsidRPr="006125B9" w:rsidRDefault="006125B9" w:rsidP="006125B9">
            <w:pPr>
              <w:spacing w:after="0" w:line="240" w:lineRule="auto"/>
              <w:ind w:left="460"/>
              <w:jc w:val="center"/>
              <w:rPr>
                <w:rFonts w:ascii="Times New Roman" w:eastAsia="Arial" w:hAnsi="Times New Roman" w:cs="Times New Roman"/>
                <w:color w:val="232020"/>
                <w:sz w:val="20"/>
                <w:szCs w:val="20"/>
                <w:lang w:val="lv-LV" w:eastAsia="ru-RU"/>
              </w:rPr>
            </w:pPr>
            <w:r w:rsidRPr="006125B9">
              <w:rPr>
                <w:rFonts w:ascii="Times New Roman" w:eastAsia="Arial" w:hAnsi="Times New Roman" w:cs="Times New Roman"/>
                <w:color w:val="232020"/>
                <w:sz w:val="20"/>
                <w:szCs w:val="20"/>
                <w:lang w:val="lv-LV" w:eastAsia="ru-RU"/>
              </w:rPr>
              <w:t>Vidējais vērtējums valstī</w:t>
            </w:r>
          </w:p>
        </w:tc>
      </w:tr>
      <w:tr w:rsidR="006125B9" w:rsidRPr="006125B9" w:rsidTr="00CD2EB0">
        <w:trPr>
          <w:trHeight w:val="474"/>
        </w:trPr>
        <w:tc>
          <w:tcPr>
            <w:tcW w:w="1657" w:type="dxa"/>
            <w:vMerge/>
            <w:tcBorders>
              <w:bottom w:val="single" w:sz="4" w:space="0" w:color="auto"/>
            </w:tcBorders>
            <w:vAlign w:val="bottom"/>
          </w:tcPr>
          <w:p w:rsidR="006125B9" w:rsidRPr="006125B9" w:rsidRDefault="006125B9" w:rsidP="006125B9">
            <w:pPr>
              <w:spacing w:after="0" w:line="240" w:lineRule="auto"/>
              <w:rPr>
                <w:rFonts w:ascii="Times New Roman" w:eastAsia="Times New Roman" w:hAnsi="Times New Roman" w:cs="Times New Roman"/>
                <w:sz w:val="20"/>
                <w:szCs w:val="20"/>
                <w:lang w:val="lv-LV" w:eastAsia="ru-RU"/>
              </w:rPr>
            </w:pPr>
          </w:p>
        </w:tc>
        <w:tc>
          <w:tcPr>
            <w:tcW w:w="1815" w:type="dxa"/>
            <w:vMerge/>
            <w:tcBorders>
              <w:bottom w:val="single" w:sz="4" w:space="0" w:color="auto"/>
            </w:tcBorders>
            <w:vAlign w:val="bottom"/>
          </w:tcPr>
          <w:p w:rsidR="006125B9" w:rsidRPr="006125B9" w:rsidRDefault="006125B9" w:rsidP="006125B9">
            <w:pPr>
              <w:spacing w:after="0" w:line="240" w:lineRule="auto"/>
              <w:rPr>
                <w:rFonts w:ascii="Times New Roman" w:eastAsia="Times New Roman" w:hAnsi="Times New Roman" w:cs="Times New Roman"/>
                <w:sz w:val="20"/>
                <w:szCs w:val="20"/>
                <w:lang w:val="lv-LV" w:eastAsia="ru-RU"/>
              </w:rPr>
            </w:pPr>
          </w:p>
        </w:tc>
        <w:tc>
          <w:tcPr>
            <w:tcW w:w="1009" w:type="dxa"/>
            <w:tcBorders>
              <w:left w:val="single" w:sz="4" w:space="0" w:color="auto"/>
              <w:bottom w:val="single" w:sz="4" w:space="0" w:color="auto"/>
            </w:tcBorders>
            <w:vAlign w:val="center"/>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Arial" w:hAnsi="Times New Roman" w:cs="Times New Roman"/>
                <w:color w:val="232020"/>
                <w:w w:val="88"/>
                <w:sz w:val="20"/>
                <w:szCs w:val="20"/>
                <w:lang w:val="lv-LV" w:eastAsia="ru-RU"/>
              </w:rPr>
              <w:t>2019./2020.</w:t>
            </w:r>
          </w:p>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Arial" w:hAnsi="Times New Roman" w:cs="Times New Roman"/>
                <w:color w:val="232020"/>
                <w:w w:val="86"/>
                <w:sz w:val="20"/>
                <w:szCs w:val="20"/>
                <w:lang w:val="lv-LV" w:eastAsia="ru-RU"/>
              </w:rPr>
              <w:t>gads</w:t>
            </w:r>
          </w:p>
        </w:tc>
        <w:tc>
          <w:tcPr>
            <w:tcW w:w="906" w:type="dxa"/>
            <w:tcBorders>
              <w:bottom w:val="single" w:sz="4" w:space="0" w:color="auto"/>
            </w:tcBorders>
            <w:vAlign w:val="center"/>
          </w:tcPr>
          <w:p w:rsidR="006125B9" w:rsidRPr="006125B9" w:rsidRDefault="006125B9" w:rsidP="006125B9">
            <w:pPr>
              <w:spacing w:after="0" w:line="240" w:lineRule="auto"/>
              <w:jc w:val="center"/>
              <w:rPr>
                <w:rFonts w:ascii="Times New Roman" w:eastAsia="Arial" w:hAnsi="Times New Roman" w:cs="Times New Roman"/>
                <w:color w:val="232020"/>
                <w:w w:val="88"/>
                <w:sz w:val="20"/>
                <w:szCs w:val="20"/>
                <w:lang w:val="lv-LV" w:eastAsia="ru-RU"/>
              </w:rPr>
            </w:pPr>
            <w:r w:rsidRPr="006125B9">
              <w:rPr>
                <w:rFonts w:ascii="Times New Roman" w:eastAsia="Arial" w:hAnsi="Times New Roman" w:cs="Times New Roman"/>
                <w:color w:val="232020"/>
                <w:w w:val="88"/>
                <w:sz w:val="20"/>
                <w:szCs w:val="20"/>
                <w:lang w:val="lv-LV" w:eastAsia="ru-RU"/>
              </w:rPr>
              <w:t>2020./2021.</w:t>
            </w:r>
          </w:p>
          <w:p w:rsidR="006125B9" w:rsidRPr="006125B9" w:rsidRDefault="006125B9" w:rsidP="006125B9">
            <w:pPr>
              <w:spacing w:after="0" w:line="240" w:lineRule="auto"/>
              <w:jc w:val="center"/>
              <w:rPr>
                <w:rFonts w:ascii="Times New Roman" w:eastAsia="Arial" w:hAnsi="Times New Roman" w:cs="Times New Roman"/>
                <w:color w:val="232020"/>
                <w:sz w:val="20"/>
                <w:szCs w:val="20"/>
                <w:lang w:val="lv-LV" w:eastAsia="ru-RU"/>
              </w:rPr>
            </w:pPr>
            <w:r w:rsidRPr="006125B9">
              <w:rPr>
                <w:rFonts w:ascii="Times New Roman" w:eastAsia="Arial" w:hAnsi="Times New Roman" w:cs="Times New Roman"/>
                <w:color w:val="232020"/>
                <w:w w:val="88"/>
                <w:sz w:val="20"/>
                <w:szCs w:val="20"/>
                <w:lang w:val="lv-LV" w:eastAsia="ru-RU"/>
              </w:rPr>
              <w:t>gads</w:t>
            </w:r>
          </w:p>
        </w:tc>
        <w:tc>
          <w:tcPr>
            <w:tcW w:w="850" w:type="dxa"/>
            <w:tcBorders>
              <w:bottom w:val="single" w:sz="4" w:space="0" w:color="auto"/>
              <w:right w:val="single" w:sz="4" w:space="0" w:color="auto"/>
            </w:tcBorders>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Arial" w:hAnsi="Times New Roman" w:cs="Times New Roman"/>
                <w:color w:val="232020"/>
                <w:w w:val="88"/>
                <w:sz w:val="20"/>
                <w:szCs w:val="20"/>
                <w:lang w:val="lv-LV" w:eastAsia="ru-RU"/>
              </w:rPr>
              <w:t>2021./2022</w:t>
            </w:r>
          </w:p>
          <w:p w:rsidR="006125B9" w:rsidRPr="006125B9" w:rsidRDefault="006125B9" w:rsidP="006125B9">
            <w:pPr>
              <w:spacing w:after="0" w:line="240" w:lineRule="auto"/>
              <w:jc w:val="center"/>
              <w:rPr>
                <w:rFonts w:ascii="Times New Roman" w:eastAsia="Arial" w:hAnsi="Times New Roman" w:cs="Times New Roman"/>
                <w:color w:val="232020"/>
                <w:w w:val="88"/>
                <w:sz w:val="20"/>
                <w:szCs w:val="20"/>
                <w:lang w:val="lv-LV" w:eastAsia="ru-RU"/>
              </w:rPr>
            </w:pPr>
            <w:r w:rsidRPr="006125B9">
              <w:rPr>
                <w:rFonts w:ascii="Times New Roman" w:eastAsia="Arial" w:hAnsi="Times New Roman" w:cs="Times New Roman"/>
                <w:color w:val="232020"/>
                <w:w w:val="86"/>
                <w:sz w:val="20"/>
                <w:szCs w:val="20"/>
                <w:lang w:val="lv-LV" w:eastAsia="ru-RU"/>
              </w:rPr>
              <w:t>gads</w:t>
            </w:r>
          </w:p>
        </w:tc>
        <w:tc>
          <w:tcPr>
            <w:tcW w:w="992" w:type="dxa"/>
            <w:tcBorders>
              <w:left w:val="single" w:sz="4" w:space="0" w:color="auto"/>
              <w:bottom w:val="single" w:sz="4" w:space="0" w:color="auto"/>
            </w:tcBorders>
            <w:vAlign w:val="center"/>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Arial" w:hAnsi="Times New Roman" w:cs="Times New Roman"/>
                <w:color w:val="232020"/>
                <w:w w:val="88"/>
                <w:sz w:val="20"/>
                <w:szCs w:val="20"/>
                <w:lang w:val="lv-LV" w:eastAsia="ru-RU"/>
              </w:rPr>
              <w:t>2019./2020.</w:t>
            </w:r>
          </w:p>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Arial" w:hAnsi="Times New Roman" w:cs="Times New Roman"/>
                <w:color w:val="232020"/>
                <w:w w:val="86"/>
                <w:sz w:val="20"/>
                <w:szCs w:val="20"/>
                <w:lang w:val="lv-LV" w:eastAsia="ru-RU"/>
              </w:rPr>
              <w:t>gads</w:t>
            </w:r>
          </w:p>
        </w:tc>
        <w:tc>
          <w:tcPr>
            <w:tcW w:w="851" w:type="dxa"/>
            <w:tcBorders>
              <w:left w:val="single" w:sz="4" w:space="0" w:color="auto"/>
              <w:bottom w:val="single" w:sz="4" w:space="0" w:color="auto"/>
            </w:tcBorders>
            <w:vAlign w:val="center"/>
          </w:tcPr>
          <w:p w:rsidR="006125B9" w:rsidRPr="006125B9" w:rsidRDefault="006125B9" w:rsidP="006125B9">
            <w:pPr>
              <w:spacing w:after="0" w:line="240" w:lineRule="auto"/>
              <w:jc w:val="center"/>
              <w:rPr>
                <w:rFonts w:ascii="Times New Roman" w:eastAsia="Arial" w:hAnsi="Times New Roman" w:cs="Times New Roman"/>
                <w:color w:val="232020"/>
                <w:w w:val="88"/>
                <w:sz w:val="20"/>
                <w:szCs w:val="20"/>
                <w:lang w:val="lv-LV" w:eastAsia="ru-RU"/>
              </w:rPr>
            </w:pPr>
            <w:r w:rsidRPr="006125B9">
              <w:rPr>
                <w:rFonts w:ascii="Times New Roman" w:eastAsia="Arial" w:hAnsi="Times New Roman" w:cs="Times New Roman"/>
                <w:color w:val="232020"/>
                <w:w w:val="88"/>
                <w:sz w:val="20"/>
                <w:szCs w:val="20"/>
                <w:lang w:val="lv-LV" w:eastAsia="ru-RU"/>
              </w:rPr>
              <w:t>2020./2021.</w:t>
            </w:r>
          </w:p>
          <w:p w:rsidR="006125B9" w:rsidRPr="006125B9" w:rsidRDefault="006125B9" w:rsidP="006125B9">
            <w:pPr>
              <w:spacing w:after="0" w:line="240" w:lineRule="auto"/>
              <w:jc w:val="center"/>
              <w:rPr>
                <w:rFonts w:ascii="Times New Roman" w:eastAsia="Arial" w:hAnsi="Times New Roman" w:cs="Times New Roman"/>
                <w:color w:val="232020"/>
                <w:w w:val="88"/>
                <w:sz w:val="20"/>
                <w:szCs w:val="20"/>
                <w:lang w:val="lv-LV" w:eastAsia="ru-RU"/>
              </w:rPr>
            </w:pPr>
            <w:r w:rsidRPr="006125B9">
              <w:rPr>
                <w:rFonts w:ascii="Times New Roman" w:eastAsia="Arial" w:hAnsi="Times New Roman" w:cs="Times New Roman"/>
                <w:color w:val="232020"/>
                <w:w w:val="88"/>
                <w:sz w:val="20"/>
                <w:szCs w:val="20"/>
                <w:lang w:val="lv-LV" w:eastAsia="ru-RU"/>
              </w:rPr>
              <w:t>gads</w:t>
            </w:r>
          </w:p>
        </w:tc>
        <w:tc>
          <w:tcPr>
            <w:tcW w:w="1134" w:type="dxa"/>
            <w:tcBorders>
              <w:left w:val="single" w:sz="4" w:space="0" w:color="auto"/>
              <w:bottom w:val="single" w:sz="4" w:space="0" w:color="auto"/>
            </w:tcBorders>
          </w:tcPr>
          <w:p w:rsidR="006125B9" w:rsidRPr="006125B9" w:rsidRDefault="006125B9" w:rsidP="006125B9">
            <w:pPr>
              <w:spacing w:after="0" w:line="240" w:lineRule="auto"/>
              <w:jc w:val="center"/>
              <w:rPr>
                <w:rFonts w:ascii="Times New Roman" w:eastAsia="Arial" w:hAnsi="Times New Roman" w:cs="Times New Roman"/>
                <w:color w:val="232020"/>
                <w:w w:val="88"/>
                <w:sz w:val="20"/>
                <w:szCs w:val="20"/>
                <w:lang w:val="lv-LV" w:eastAsia="ru-RU"/>
              </w:rPr>
            </w:pPr>
            <w:r w:rsidRPr="006125B9">
              <w:rPr>
                <w:rFonts w:ascii="Times New Roman" w:eastAsia="Arial" w:hAnsi="Times New Roman" w:cs="Times New Roman"/>
                <w:color w:val="232020"/>
                <w:w w:val="88"/>
                <w:sz w:val="20"/>
                <w:szCs w:val="20"/>
                <w:lang w:val="lv-LV" w:eastAsia="ru-RU"/>
              </w:rPr>
              <w:t>2021./2022.</w:t>
            </w:r>
          </w:p>
          <w:p w:rsidR="006125B9" w:rsidRPr="006125B9" w:rsidRDefault="006125B9" w:rsidP="006125B9">
            <w:pPr>
              <w:spacing w:after="0" w:line="240" w:lineRule="auto"/>
              <w:jc w:val="center"/>
              <w:rPr>
                <w:rFonts w:ascii="Times New Roman" w:eastAsia="Arial" w:hAnsi="Times New Roman" w:cs="Times New Roman"/>
                <w:color w:val="232020"/>
                <w:w w:val="88"/>
                <w:sz w:val="20"/>
                <w:szCs w:val="20"/>
                <w:lang w:val="lv-LV" w:eastAsia="ru-RU"/>
              </w:rPr>
            </w:pPr>
            <w:r w:rsidRPr="006125B9">
              <w:rPr>
                <w:rFonts w:ascii="Times New Roman" w:eastAsia="Arial" w:hAnsi="Times New Roman" w:cs="Times New Roman"/>
                <w:color w:val="232020"/>
                <w:w w:val="88"/>
                <w:sz w:val="20"/>
                <w:szCs w:val="20"/>
                <w:lang w:val="lv-LV" w:eastAsia="ru-RU"/>
              </w:rPr>
              <w:t>gads</w:t>
            </w:r>
          </w:p>
        </w:tc>
      </w:tr>
      <w:tr w:rsidR="006125B9" w:rsidRPr="006125B9" w:rsidTr="00CD2EB0">
        <w:trPr>
          <w:trHeight w:val="86"/>
        </w:trPr>
        <w:tc>
          <w:tcPr>
            <w:tcW w:w="1657" w:type="dxa"/>
            <w:vAlign w:val="bottom"/>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p>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Datorsistēmas</w:t>
            </w:r>
          </w:p>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p>
        </w:tc>
        <w:tc>
          <w:tcPr>
            <w:tcW w:w="1815" w:type="dxa"/>
            <w:vAlign w:val="center"/>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Datorsistēmu tehniķis</w:t>
            </w:r>
          </w:p>
        </w:tc>
        <w:tc>
          <w:tcPr>
            <w:tcW w:w="1009" w:type="dxa"/>
            <w:vAlign w:val="center"/>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8.13</w:t>
            </w:r>
          </w:p>
        </w:tc>
        <w:tc>
          <w:tcPr>
            <w:tcW w:w="906" w:type="dxa"/>
          </w:tcPr>
          <w:p w:rsidR="006125B9" w:rsidRPr="006125B9" w:rsidRDefault="006125B9" w:rsidP="006125B9">
            <w:pPr>
              <w:spacing w:before="240"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7.37</w:t>
            </w:r>
          </w:p>
        </w:tc>
        <w:tc>
          <w:tcPr>
            <w:tcW w:w="850" w:type="dxa"/>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p>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6.45</w:t>
            </w:r>
          </w:p>
        </w:tc>
        <w:tc>
          <w:tcPr>
            <w:tcW w:w="992" w:type="dxa"/>
            <w:vAlign w:val="center"/>
          </w:tcPr>
          <w:p w:rsidR="006125B9" w:rsidRPr="006125B9" w:rsidRDefault="006125B9" w:rsidP="006125B9">
            <w:pPr>
              <w:spacing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6.96</w:t>
            </w:r>
          </w:p>
        </w:tc>
        <w:tc>
          <w:tcPr>
            <w:tcW w:w="851" w:type="dxa"/>
          </w:tcPr>
          <w:p w:rsidR="006125B9" w:rsidRPr="006125B9" w:rsidRDefault="006125B9" w:rsidP="006125B9">
            <w:pPr>
              <w:spacing w:before="240"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7.35</w:t>
            </w:r>
          </w:p>
        </w:tc>
        <w:tc>
          <w:tcPr>
            <w:tcW w:w="1134" w:type="dxa"/>
          </w:tcPr>
          <w:p w:rsidR="006125B9" w:rsidRPr="006125B9" w:rsidRDefault="006125B9" w:rsidP="006125B9">
            <w:pPr>
              <w:spacing w:before="240" w:after="0" w:line="240" w:lineRule="auto"/>
              <w:jc w:val="center"/>
              <w:rPr>
                <w:rFonts w:ascii="Times New Roman" w:eastAsia="Times New Roman" w:hAnsi="Times New Roman" w:cs="Times New Roman"/>
                <w:sz w:val="20"/>
                <w:szCs w:val="20"/>
                <w:lang w:val="lv-LV" w:eastAsia="ru-RU"/>
              </w:rPr>
            </w:pPr>
            <w:r w:rsidRPr="006125B9">
              <w:rPr>
                <w:rFonts w:ascii="Times New Roman" w:eastAsia="Times New Roman" w:hAnsi="Times New Roman" w:cs="Times New Roman"/>
                <w:sz w:val="20"/>
                <w:szCs w:val="20"/>
                <w:lang w:val="lv-LV" w:eastAsia="ru-RU"/>
              </w:rPr>
              <w:t>7.22</w:t>
            </w:r>
          </w:p>
        </w:tc>
      </w:tr>
    </w:tbl>
    <w:p w:rsidR="006125B9" w:rsidRPr="006125B9" w:rsidRDefault="006125B9" w:rsidP="006125B9">
      <w:pPr>
        <w:spacing w:after="0" w:line="240" w:lineRule="auto"/>
        <w:ind w:left="720"/>
        <w:contextualSpacing/>
        <w:jc w:val="both"/>
        <w:rPr>
          <w:rFonts w:ascii="Times New Roman" w:eastAsia="Calibri" w:hAnsi="Times New Roman" w:cs="Times New Roman"/>
          <w:sz w:val="24"/>
          <w:szCs w:val="24"/>
          <w:lang w:val="lv-LV"/>
        </w:rPr>
      </w:pPr>
    </w:p>
    <w:p w:rsidR="006125B9" w:rsidRPr="006125B9" w:rsidRDefault="006125B9" w:rsidP="006125B9">
      <w:pPr>
        <w:numPr>
          <w:ilvl w:val="1"/>
          <w:numId w:val="9"/>
        </w:numPr>
        <w:spacing w:after="0" w:line="240" w:lineRule="auto"/>
        <w:ind w:left="426"/>
        <w:contextualSpacing/>
        <w:jc w:val="both"/>
        <w:rPr>
          <w:rFonts w:ascii="Times New Roman" w:eastAsia="Calibri" w:hAnsi="Times New Roman" w:cs="Times New Roman"/>
          <w:i/>
          <w:sz w:val="24"/>
          <w:szCs w:val="24"/>
          <w:lang w:val="lv-LV"/>
        </w:rPr>
      </w:pPr>
      <w:r w:rsidRPr="006125B9">
        <w:rPr>
          <w:rFonts w:ascii="Times New Roman" w:eastAsia="Calibri" w:hAnsi="Times New Roman" w:cs="Times New Roman"/>
          <w:sz w:val="24"/>
          <w:szCs w:val="24"/>
          <w:lang w:val="lv-LV"/>
        </w:rPr>
        <w:t xml:space="preserve"> </w:t>
      </w:r>
      <w:r w:rsidRPr="006125B9">
        <w:rPr>
          <w:rFonts w:ascii="Times New Roman" w:eastAsia="Calibri" w:hAnsi="Times New Roman" w:cs="Times New Roman"/>
          <w:b/>
          <w:i/>
          <w:sz w:val="24"/>
          <w:szCs w:val="24"/>
          <w:lang w:val="lv-LV"/>
        </w:rPr>
        <w:t>Izglītības iestādes galvenie secinājumi par izglītojamo sniegumu ikdienas mācībās</w:t>
      </w:r>
      <w:r w:rsidRPr="006125B9">
        <w:rPr>
          <w:rFonts w:ascii="Times New Roman" w:eastAsia="Calibri" w:hAnsi="Times New Roman" w:cs="Times New Roman"/>
          <w:i/>
          <w:sz w:val="24"/>
          <w:szCs w:val="24"/>
          <w:lang w:val="lv-LV"/>
        </w:rPr>
        <w:t>.</w:t>
      </w:r>
    </w:p>
    <w:p w:rsidR="006125B9" w:rsidRPr="006125B9" w:rsidRDefault="006125B9" w:rsidP="006125B9">
      <w:pPr>
        <w:spacing w:after="0" w:line="240" w:lineRule="auto"/>
        <w:ind w:left="142"/>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2021./2022.m.g. bijis otrais gads, kas aizvadīts attālināti organizēta mācību procesa zīmē, kā rezultātā bija ieviešamas korekcijas iecerēto pasākumu īstenošanai.</w:t>
      </w:r>
    </w:p>
    <w:p w:rsidR="006125B9" w:rsidRPr="006125B9" w:rsidRDefault="006125B9" w:rsidP="006125B9">
      <w:pPr>
        <w:spacing w:after="0" w:line="240" w:lineRule="auto"/>
        <w:ind w:left="142"/>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2021./2022.m.g. 77.50% izglītojamo, kuri ieguvuši profesionālo kvalifikāciju, vērtējums </w:t>
      </w:r>
    </w:p>
    <w:p w:rsidR="006125B9" w:rsidRPr="006125B9" w:rsidRDefault="006125B9" w:rsidP="006125B9">
      <w:pPr>
        <w:spacing w:after="0" w:line="240" w:lineRule="auto"/>
        <w:ind w:left="142"/>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profesionālās kvalifikācijas eksāmenos nav bijis zemāks par sešām ballēm.</w:t>
      </w:r>
    </w:p>
    <w:p w:rsidR="006125B9" w:rsidRPr="006125B9" w:rsidRDefault="006125B9" w:rsidP="006125B9">
      <w:pPr>
        <w:spacing w:after="0" w:line="240" w:lineRule="auto"/>
        <w:ind w:left="142"/>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Iepriekšējos gados šis rādītājs bija: 2020./2021.m.g. - 67.6%; 2019./2020.m.g. - 95.0 %; 2018./2019.m.g.-  94.3 %.</w:t>
      </w:r>
    </w:p>
    <w:p w:rsidR="006125B9" w:rsidRPr="006125B9" w:rsidRDefault="006125B9" w:rsidP="006125B9">
      <w:pPr>
        <w:spacing w:after="0" w:line="240" w:lineRule="auto"/>
        <w:ind w:left="142"/>
        <w:contextualSpacing/>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   Kā objektīvus faktorus salīdzinoši zemajam rezultātam jāmin tas, ka 2021./2022.m.g. ar mērķi ierobežot Covid-19 izplatību mācība notika attālināti.</w:t>
      </w:r>
    </w:p>
    <w:p w:rsidR="006125B9" w:rsidRPr="006125B9" w:rsidRDefault="006125B9" w:rsidP="006125B9">
      <w:pPr>
        <w:spacing w:after="0" w:line="240" w:lineRule="auto"/>
        <w:ind w:left="142"/>
        <w:contextualSpacing/>
        <w:jc w:val="both"/>
        <w:rPr>
          <w:rFonts w:ascii="Times New Roman" w:eastAsia="Calibri" w:hAnsi="Times New Roman" w:cs="Times New Roman"/>
          <w:b/>
          <w:sz w:val="24"/>
          <w:szCs w:val="24"/>
          <w:lang w:val="lv-LV"/>
        </w:rPr>
      </w:pPr>
      <w:r w:rsidRPr="006125B9">
        <w:rPr>
          <w:rFonts w:ascii="Times New Roman" w:eastAsia="Calibri" w:hAnsi="Times New Roman" w:cs="Times New Roman"/>
          <w:sz w:val="24"/>
          <w:szCs w:val="24"/>
          <w:lang w:val="lv-LV"/>
        </w:rPr>
        <w:t xml:space="preserve">   Eksaminējamo izglītojamo teorētiskās zināšanas un praktiskās iemaņas kopumā apmierina darba devēju prasības, par to liecina saņemtie darba piedāvājumi no sadarbības partneriem. </w:t>
      </w:r>
      <w:r w:rsidRPr="006125B9">
        <w:rPr>
          <w:rFonts w:ascii="Times New Roman" w:eastAsia="Calibri" w:hAnsi="Times New Roman" w:cs="Times New Roman"/>
          <w:b/>
          <w:sz w:val="24"/>
          <w:szCs w:val="24"/>
          <w:lang w:val="lv-LV"/>
        </w:rPr>
        <w:t>Daļa izglītojamo darbu turpina kvalifikācijas prakses vietās.</w:t>
      </w:r>
    </w:p>
    <w:p w:rsidR="006125B9" w:rsidRPr="006125B9" w:rsidRDefault="006125B9" w:rsidP="006125B9">
      <w:pPr>
        <w:numPr>
          <w:ilvl w:val="0"/>
          <w:numId w:val="9"/>
        </w:numPr>
        <w:spacing w:after="0" w:line="240" w:lineRule="auto"/>
        <w:contextualSpacing/>
        <w:jc w:val="center"/>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lastRenderedPageBreak/>
        <w:t xml:space="preserve">Informācija par izglītības kvalitātes indikatoriem </w:t>
      </w:r>
    </w:p>
    <w:p w:rsidR="006125B9" w:rsidRPr="006125B9" w:rsidRDefault="006125B9" w:rsidP="006125B9">
      <w:pPr>
        <w:spacing w:after="0" w:line="240" w:lineRule="auto"/>
        <w:jc w:val="center"/>
        <w:rPr>
          <w:rFonts w:ascii="Times New Roman" w:eastAsia="Calibri" w:hAnsi="Times New Roman" w:cs="Times New Roman"/>
          <w:b/>
          <w:bCs/>
          <w:sz w:val="24"/>
          <w:szCs w:val="24"/>
          <w:lang w:val="lv-LV"/>
        </w:rPr>
      </w:pPr>
      <w:r w:rsidRPr="006125B9">
        <w:rPr>
          <w:rFonts w:ascii="Times New Roman" w:eastAsia="Calibri" w:hAnsi="Times New Roman" w:cs="Times New Roman"/>
          <w:b/>
          <w:bCs/>
          <w:sz w:val="24"/>
          <w:szCs w:val="24"/>
          <w:lang w:val="lv-LV"/>
        </w:rPr>
        <w:t xml:space="preserve">     (izņemot vispārējo izglītību, profesionālās ievirzes izglītību)</w:t>
      </w:r>
    </w:p>
    <w:p w:rsidR="006125B9" w:rsidRPr="006125B9" w:rsidRDefault="006125B9" w:rsidP="006125B9">
      <w:pPr>
        <w:shd w:val="clear" w:color="auto" w:fill="FFFFFF"/>
        <w:spacing w:after="0" w:line="240" w:lineRule="auto"/>
        <w:rPr>
          <w:rFonts w:ascii="Times New Roman" w:eastAsia="Times New Roman" w:hAnsi="Times New Roman" w:cs="Times New Roman"/>
          <w:color w:val="414142"/>
          <w:sz w:val="24"/>
          <w:szCs w:val="24"/>
          <w:lang w:val="lv-LV"/>
        </w:rPr>
      </w:pPr>
    </w:p>
    <w:p w:rsidR="006125B9" w:rsidRPr="006125B9" w:rsidRDefault="006125B9" w:rsidP="006125B9">
      <w:pPr>
        <w:numPr>
          <w:ilvl w:val="1"/>
          <w:numId w:val="7"/>
        </w:numPr>
        <w:shd w:val="clear" w:color="auto" w:fill="FFFFFF"/>
        <w:spacing w:after="0" w:line="240" w:lineRule="auto"/>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 Pedagogu dalība profesionālās kompetences pilnveidē</w:t>
      </w:r>
    </w:p>
    <w:p w:rsidR="006125B9" w:rsidRPr="006125B9" w:rsidRDefault="006125B9" w:rsidP="006125B9">
      <w:pPr>
        <w:shd w:val="clear" w:color="auto" w:fill="FFFFFF"/>
        <w:spacing w:after="0" w:line="240" w:lineRule="auto"/>
        <w:ind w:left="360"/>
        <w:contextualSpacing/>
        <w:rPr>
          <w:rFonts w:ascii="Times New Roman" w:eastAsia="Times New Roman" w:hAnsi="Times New Roman" w:cs="Times New Roman"/>
          <w:sz w:val="24"/>
          <w:szCs w:val="24"/>
          <w:lang w:val="lv-LV"/>
        </w:rPr>
      </w:pPr>
    </w:p>
    <w:tbl>
      <w:tblPr>
        <w:tblStyle w:val="a4"/>
        <w:tblW w:w="8647" w:type="dxa"/>
        <w:tblInd w:w="-5" w:type="dxa"/>
        <w:tblLook w:val="04A0" w:firstRow="1" w:lastRow="0" w:firstColumn="1" w:lastColumn="0" w:noHBand="0" w:noVBand="1"/>
      </w:tblPr>
      <w:tblGrid>
        <w:gridCol w:w="3544"/>
        <w:gridCol w:w="5103"/>
      </w:tblGrid>
      <w:tr w:rsidR="006125B9" w:rsidRPr="006125B9" w:rsidTr="00CD2EB0">
        <w:tc>
          <w:tcPr>
            <w:tcW w:w="3544" w:type="dxa"/>
          </w:tcPr>
          <w:p w:rsidR="006125B9" w:rsidRPr="006125B9" w:rsidRDefault="006125B9" w:rsidP="006125B9">
            <w:pPr>
              <w:spacing w:line="300" w:lineRule="exact"/>
              <w:jc w:val="both"/>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2021./2022.māc.g. pedagogu skaits izglītības iestādē</w:t>
            </w:r>
          </w:p>
        </w:tc>
        <w:tc>
          <w:tcPr>
            <w:tcW w:w="5103" w:type="dxa"/>
          </w:tcPr>
          <w:p w:rsidR="006125B9" w:rsidRPr="006125B9" w:rsidRDefault="006125B9" w:rsidP="006125B9">
            <w:pPr>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16</w:t>
            </w:r>
          </w:p>
        </w:tc>
      </w:tr>
      <w:tr w:rsidR="006125B9" w:rsidRPr="006125B9" w:rsidTr="00CD2EB0">
        <w:tc>
          <w:tcPr>
            <w:tcW w:w="3544"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2021./2022.māc.g. profesionālo mācību priekšmetu pedagogu skaits izglītības iestādē</w:t>
            </w:r>
          </w:p>
        </w:tc>
        <w:tc>
          <w:tcPr>
            <w:tcW w:w="5103" w:type="dxa"/>
          </w:tcPr>
          <w:p w:rsidR="006125B9" w:rsidRPr="006125B9" w:rsidRDefault="006125B9" w:rsidP="006125B9">
            <w:pPr>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16</w:t>
            </w:r>
          </w:p>
        </w:tc>
      </w:tr>
      <w:tr w:rsidR="006125B9" w:rsidRPr="006125B9" w:rsidTr="00CD2EB0">
        <w:tc>
          <w:tcPr>
            <w:tcW w:w="3544"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2021./2022.māc.g. profesionālo mācību priekšmetu pedagogu skaits, kuri ir piedalījušies profesionālās kompetences pilnveidē</w:t>
            </w:r>
          </w:p>
        </w:tc>
        <w:tc>
          <w:tcPr>
            <w:tcW w:w="5103" w:type="dxa"/>
          </w:tcPr>
          <w:p w:rsidR="006125B9" w:rsidRPr="006125B9" w:rsidRDefault="006125B9" w:rsidP="006125B9">
            <w:pPr>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15</w:t>
            </w:r>
          </w:p>
        </w:tc>
      </w:tr>
      <w:tr w:rsidR="006125B9" w:rsidRPr="006125B9" w:rsidTr="00CD2EB0">
        <w:tc>
          <w:tcPr>
            <w:tcW w:w="3544" w:type="dxa"/>
          </w:tcPr>
          <w:p w:rsidR="006125B9" w:rsidRPr="006125B9" w:rsidRDefault="006125B9" w:rsidP="006125B9">
            <w:pPr>
              <w:contextualSpacing/>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2021./2022.māc.g. ieguldītie līdzekļi izglītības iestādes pedagogu profesionālās kompetences pilnveidē</w:t>
            </w:r>
          </w:p>
        </w:tc>
        <w:tc>
          <w:tcPr>
            <w:tcW w:w="5103" w:type="dxa"/>
          </w:tcPr>
          <w:p w:rsidR="006125B9" w:rsidRPr="006125B9" w:rsidRDefault="006125B9" w:rsidP="006125B9">
            <w:pPr>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EUR 1000.00</w:t>
            </w:r>
          </w:p>
        </w:tc>
      </w:tr>
    </w:tbl>
    <w:p w:rsidR="006125B9" w:rsidRPr="006125B9" w:rsidRDefault="006125B9" w:rsidP="006125B9">
      <w:pPr>
        <w:shd w:val="clear" w:color="auto" w:fill="FFFFFF"/>
        <w:spacing w:after="0" w:line="240" w:lineRule="auto"/>
        <w:ind w:left="360"/>
        <w:contextualSpacing/>
        <w:rPr>
          <w:rFonts w:ascii="Times New Roman" w:eastAsia="Times New Roman" w:hAnsi="Times New Roman" w:cs="Times New Roman"/>
          <w:sz w:val="24"/>
          <w:szCs w:val="24"/>
          <w:lang w:val="lv-LV"/>
        </w:rPr>
      </w:pPr>
    </w:p>
    <w:p w:rsidR="006125B9" w:rsidRPr="006125B9" w:rsidRDefault="006125B9" w:rsidP="006125B9">
      <w:pPr>
        <w:shd w:val="clear" w:color="auto" w:fill="FFFFFF"/>
        <w:spacing w:after="0" w:line="240" w:lineRule="auto"/>
        <w:ind w:left="360"/>
        <w:contextualSpacing/>
        <w:rPr>
          <w:rFonts w:ascii="Times New Roman" w:eastAsia="Times New Roman" w:hAnsi="Times New Roman" w:cs="Times New Roman"/>
          <w:sz w:val="24"/>
          <w:szCs w:val="24"/>
          <w:lang w:val="lv-LV"/>
        </w:rPr>
      </w:pPr>
    </w:p>
    <w:p w:rsidR="006125B9" w:rsidRPr="006125B9" w:rsidRDefault="006125B9" w:rsidP="006125B9">
      <w:pPr>
        <w:numPr>
          <w:ilvl w:val="1"/>
          <w:numId w:val="7"/>
        </w:numPr>
        <w:shd w:val="clear" w:color="auto" w:fill="FFFFFF"/>
        <w:spacing w:after="0" w:line="240" w:lineRule="auto"/>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 Profesionālo izglītību ieguvušo skaits</w:t>
      </w:r>
    </w:p>
    <w:p w:rsidR="006125B9" w:rsidRPr="006125B9" w:rsidRDefault="006125B9" w:rsidP="006125B9">
      <w:pPr>
        <w:ind w:left="720"/>
        <w:contextualSpacing/>
        <w:rPr>
          <w:rFonts w:ascii="Times New Roman" w:eastAsia="Times New Roman" w:hAnsi="Times New Roman" w:cs="Times New Roman"/>
          <w:sz w:val="24"/>
          <w:szCs w:val="24"/>
          <w:lang w:val="lv-LV"/>
        </w:rPr>
      </w:pPr>
    </w:p>
    <w:tbl>
      <w:tblPr>
        <w:tblStyle w:val="a4"/>
        <w:tblW w:w="0" w:type="auto"/>
        <w:tblLook w:val="04A0" w:firstRow="1" w:lastRow="0" w:firstColumn="1" w:lastColumn="0" w:noHBand="0" w:noVBand="1"/>
      </w:tblPr>
      <w:tblGrid>
        <w:gridCol w:w="4315"/>
        <w:gridCol w:w="4315"/>
      </w:tblGrid>
      <w:tr w:rsidR="006125B9" w:rsidRPr="006125B9" w:rsidTr="00CD2EB0">
        <w:tc>
          <w:tcPr>
            <w:tcW w:w="4315" w:type="dxa"/>
          </w:tcPr>
          <w:p w:rsidR="006125B9" w:rsidRPr="006125B9" w:rsidRDefault="006125B9" w:rsidP="006125B9">
            <w:pPr>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2021./2022.māc.g. absolventu skaits (ieguvuši kvalifikāciju) profesionālās tālākizglītības programmās salīdzinājumā ar izglītojamiem, kas sākuši mācības profesionālās tālākizglītības programmās</w:t>
            </w:r>
          </w:p>
        </w:tc>
        <w:tc>
          <w:tcPr>
            <w:tcW w:w="4315" w:type="dxa"/>
          </w:tcPr>
          <w:p w:rsidR="006125B9" w:rsidRPr="006125B9" w:rsidRDefault="006125B9" w:rsidP="006125B9">
            <w:pPr>
              <w:rPr>
                <w:rFonts w:ascii="Calibri" w:eastAsia="Calibri" w:hAnsi="Calibri" w:cs="Calibri"/>
                <w:color w:val="000000"/>
                <w:lang w:val="lv-LV" w:eastAsia="ru-RU"/>
              </w:rPr>
            </w:pPr>
            <w:r w:rsidRPr="006125B9">
              <w:rPr>
                <w:rFonts w:ascii="Times New Roman" w:eastAsia="Times New Roman" w:hAnsi="Times New Roman" w:cs="Times New Roman"/>
                <w:i/>
                <w:color w:val="000000"/>
                <w:sz w:val="24"/>
                <w:lang w:val="lv-LV" w:eastAsia="ru-RU"/>
              </w:rPr>
              <w:t xml:space="preserve">80 izglītojamie no 129  </w:t>
            </w:r>
          </w:p>
          <w:p w:rsidR="006125B9" w:rsidRPr="006125B9" w:rsidRDefault="006125B9" w:rsidP="006125B9">
            <w:pPr>
              <w:rPr>
                <w:rFonts w:ascii="Times New Roman" w:eastAsia="Times New Roman" w:hAnsi="Times New Roman" w:cs="Times New Roman"/>
                <w:sz w:val="24"/>
                <w:szCs w:val="24"/>
                <w:lang w:val="lv-LV"/>
              </w:rPr>
            </w:pPr>
          </w:p>
        </w:tc>
      </w:tr>
    </w:tbl>
    <w:p w:rsidR="006125B9" w:rsidRPr="006125B9" w:rsidRDefault="006125B9" w:rsidP="006125B9">
      <w:pPr>
        <w:shd w:val="clear" w:color="auto" w:fill="FFFFFF"/>
        <w:spacing w:after="0" w:line="240" w:lineRule="auto"/>
        <w:rPr>
          <w:rFonts w:ascii="Times New Roman" w:eastAsia="Times New Roman" w:hAnsi="Times New Roman" w:cs="Times New Roman"/>
          <w:sz w:val="24"/>
          <w:szCs w:val="24"/>
          <w:lang w:val="lv-LV"/>
        </w:rPr>
      </w:pPr>
    </w:p>
    <w:p w:rsidR="006125B9" w:rsidRPr="006125B9" w:rsidRDefault="006125B9" w:rsidP="006125B9">
      <w:pPr>
        <w:numPr>
          <w:ilvl w:val="1"/>
          <w:numId w:val="7"/>
        </w:numPr>
        <w:shd w:val="clear" w:color="auto" w:fill="FFFFFF"/>
        <w:spacing w:after="0" w:line="240" w:lineRule="auto"/>
        <w:contextualSpacing/>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 Profesionālās izglītības programmu pieejamības veicināšana.</w:t>
      </w:r>
    </w:p>
    <w:p w:rsidR="006125B9" w:rsidRPr="006125B9" w:rsidRDefault="006125B9" w:rsidP="006125B9">
      <w:pPr>
        <w:shd w:val="clear" w:color="auto" w:fill="FFFFFF"/>
        <w:spacing w:after="0" w:line="240" w:lineRule="auto"/>
        <w:rPr>
          <w:rFonts w:ascii="Times New Roman" w:eastAsia="Times New Roman" w:hAnsi="Times New Roman" w:cs="Times New Roman"/>
          <w:sz w:val="24"/>
          <w:szCs w:val="24"/>
          <w:lang w:val="lv-LV"/>
        </w:rPr>
      </w:pPr>
    </w:p>
    <w:tbl>
      <w:tblPr>
        <w:tblStyle w:val="a4"/>
        <w:tblW w:w="9209" w:type="dxa"/>
        <w:tblLook w:val="04A0" w:firstRow="1" w:lastRow="0" w:firstColumn="1" w:lastColumn="0" w:noHBand="0" w:noVBand="1"/>
      </w:tblPr>
      <w:tblGrid>
        <w:gridCol w:w="4315"/>
        <w:gridCol w:w="4894"/>
      </w:tblGrid>
      <w:tr w:rsidR="006125B9" w:rsidRPr="006125B9" w:rsidTr="00CD2EB0">
        <w:tc>
          <w:tcPr>
            <w:tcW w:w="4315" w:type="dxa"/>
          </w:tcPr>
          <w:p w:rsidR="006125B9" w:rsidRPr="006125B9" w:rsidRDefault="006125B9" w:rsidP="006125B9">
            <w:pPr>
              <w:jc w:val="both"/>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4894" w:type="dxa"/>
          </w:tcPr>
          <w:p w:rsidR="006125B9" w:rsidRPr="006125B9" w:rsidRDefault="006125B9" w:rsidP="006125B9">
            <w:pPr>
              <w:rPr>
                <w:rFonts w:ascii="Times New Roman" w:eastAsia="Times New Roman" w:hAnsi="Times New Roman" w:cs="Times New Roman"/>
                <w:sz w:val="24"/>
                <w:szCs w:val="24"/>
                <w:lang w:val="lv-LV"/>
              </w:rPr>
            </w:pPr>
            <w:r w:rsidRPr="006125B9">
              <w:rPr>
                <w:rFonts w:ascii="Times New Roman" w:eastAsia="Times New Roman" w:hAnsi="Times New Roman" w:cs="Times New Roman"/>
                <w:sz w:val="24"/>
                <w:szCs w:val="24"/>
                <w:lang w:val="lv-LV"/>
              </w:rPr>
              <w:t xml:space="preserve">1. Informācija par izglītības programmām atrodama Izglītības iestādes mājas lapā </w:t>
            </w:r>
            <w:hyperlink r:id="rId8" w:history="1">
              <w:r w:rsidRPr="006125B9">
                <w:rPr>
                  <w:rFonts w:ascii="Times New Roman" w:eastAsia="Times New Roman" w:hAnsi="Times New Roman" w:cs="Times New Roman"/>
                  <w:color w:val="0563C1"/>
                  <w:sz w:val="24"/>
                  <w:szCs w:val="24"/>
                  <w:u w:val="single"/>
                  <w:lang w:val="lv-LV"/>
                </w:rPr>
                <w:t>http://lvpic.lv</w:t>
              </w:r>
            </w:hyperlink>
            <w:r w:rsidRPr="006125B9">
              <w:rPr>
                <w:rFonts w:ascii="Times New Roman" w:eastAsia="Times New Roman" w:hAnsi="Times New Roman" w:cs="Times New Roman"/>
                <w:sz w:val="24"/>
                <w:szCs w:val="24"/>
                <w:lang w:val="lv-LV"/>
              </w:rPr>
              <w:t xml:space="preserve"> </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2. Ņemot vērā pandēmijas apstākļus, izglītojamiem, kuri nevar piedalīties  klātienes nodarbībās slimības, bērna slimības, </w:t>
            </w:r>
            <w:proofErr w:type="spellStart"/>
            <w:r w:rsidRPr="006125B9">
              <w:rPr>
                <w:rFonts w:ascii="Times New Roman" w:eastAsia="Calibri" w:hAnsi="Times New Roman" w:cs="Times New Roman"/>
                <w:sz w:val="24"/>
                <w:szCs w:val="24"/>
                <w:lang w:val="lv-LV"/>
              </w:rPr>
              <w:t>pašizolācijas</w:t>
            </w:r>
            <w:proofErr w:type="spellEnd"/>
            <w:r w:rsidRPr="006125B9">
              <w:rPr>
                <w:rFonts w:ascii="Times New Roman" w:eastAsia="Calibri" w:hAnsi="Times New Roman" w:cs="Times New Roman"/>
                <w:sz w:val="24"/>
                <w:szCs w:val="24"/>
                <w:lang w:val="lv-LV"/>
              </w:rPr>
              <w:t xml:space="preserve"> vai karantīna dēļ, realizējam iespēju klausīt lekcijas </w:t>
            </w:r>
            <w:proofErr w:type="spellStart"/>
            <w:r w:rsidRPr="006125B9">
              <w:rPr>
                <w:rFonts w:ascii="Times New Roman" w:eastAsia="Calibri" w:hAnsi="Times New Roman" w:cs="Times New Roman"/>
                <w:sz w:val="24"/>
                <w:szCs w:val="24"/>
                <w:lang w:val="lv-LV"/>
              </w:rPr>
              <w:t>hibrīdformā</w:t>
            </w:r>
            <w:proofErr w:type="spellEnd"/>
            <w:r w:rsidRPr="006125B9">
              <w:rPr>
                <w:rFonts w:ascii="Times New Roman" w:eastAsia="Calibri" w:hAnsi="Times New Roman" w:cs="Times New Roman"/>
                <w:sz w:val="24"/>
                <w:szCs w:val="24"/>
                <w:lang w:val="lv-LV"/>
              </w:rPr>
              <w:t>, tas nozīmē ka lekcija notiek klātienē un vienlaicīgi tiek translēta ZOOM lietojumprogrammatūrā. Tiem, kuri nevar atrasties auditorijā dota piekļuve ZOOM konferencei.</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Dotas iespējas realizēšanai iegādāti divi bezvadu mikrofoni: NUX B-10 </w:t>
            </w:r>
            <w:proofErr w:type="spellStart"/>
            <w:r w:rsidRPr="006125B9">
              <w:rPr>
                <w:rFonts w:ascii="Times New Roman" w:eastAsia="Calibri" w:hAnsi="Times New Roman" w:cs="Times New Roman"/>
                <w:sz w:val="24"/>
                <w:szCs w:val="24"/>
                <w:lang w:val="lv-LV"/>
              </w:rPr>
              <w:t>Vlog</w:t>
            </w:r>
            <w:proofErr w:type="spellEnd"/>
            <w:r w:rsidRPr="006125B9">
              <w:rPr>
                <w:rFonts w:ascii="Times New Roman" w:eastAsia="Calibri" w:hAnsi="Times New Roman" w:cs="Times New Roman"/>
                <w:sz w:val="24"/>
                <w:szCs w:val="24"/>
                <w:lang w:val="lv-LV"/>
              </w:rPr>
              <w:t xml:space="preserve"> un XIAOKOA U13. Bezvadu mikrofoni palielina mikrofona darba rādiusu un garantē skaņas labu kvalitāti neskatoties kur atrodas pasniedzējs.</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 xml:space="preserve">Sakarā ar to, ka ZOOM platforma dod iespēju ierakstīt konferences, lai paaugstinātu piekļuves iespējas un iespējas pārskatīt lekcijas, kā arī </w:t>
            </w:r>
            <w:r w:rsidRPr="006125B9">
              <w:rPr>
                <w:rFonts w:ascii="Times New Roman" w:eastAsia="Calibri" w:hAnsi="Times New Roman" w:cs="Times New Roman"/>
                <w:sz w:val="24"/>
                <w:szCs w:val="24"/>
                <w:lang w:val="lv-LV"/>
              </w:rPr>
              <w:lastRenderedPageBreak/>
              <w:t xml:space="preserve">koplietot ar izglītojamiem video un audio failus iegādāta NAS (tīklu disku masīvs) sistēma </w:t>
            </w:r>
            <w:proofErr w:type="spellStart"/>
            <w:r w:rsidRPr="006125B9">
              <w:rPr>
                <w:rFonts w:ascii="Times New Roman" w:eastAsia="Calibri" w:hAnsi="Times New Roman" w:cs="Times New Roman"/>
                <w:sz w:val="24"/>
                <w:szCs w:val="24"/>
                <w:lang w:val="lv-LV"/>
              </w:rPr>
              <w:t>Western</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Digital</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My</w:t>
            </w:r>
            <w:proofErr w:type="spellEnd"/>
            <w:r w:rsidRPr="006125B9">
              <w:rPr>
                <w:rFonts w:ascii="Times New Roman" w:eastAsia="Calibri" w:hAnsi="Times New Roman" w:cs="Times New Roman"/>
                <w:sz w:val="24"/>
                <w:szCs w:val="24"/>
                <w:lang w:val="lv-LV"/>
              </w:rPr>
              <w:t xml:space="preserve"> </w:t>
            </w:r>
            <w:proofErr w:type="spellStart"/>
            <w:r w:rsidRPr="006125B9">
              <w:rPr>
                <w:rFonts w:ascii="Times New Roman" w:eastAsia="Calibri" w:hAnsi="Times New Roman" w:cs="Times New Roman"/>
                <w:sz w:val="24"/>
                <w:szCs w:val="24"/>
                <w:lang w:val="lv-LV"/>
              </w:rPr>
              <w:t>Cloud</w:t>
            </w:r>
            <w:proofErr w:type="spellEnd"/>
            <w:r w:rsidRPr="006125B9">
              <w:rPr>
                <w:rFonts w:ascii="Times New Roman" w:eastAsia="Calibri" w:hAnsi="Times New Roman" w:cs="Times New Roman"/>
                <w:sz w:val="24"/>
                <w:szCs w:val="24"/>
                <w:lang w:val="lv-LV"/>
              </w:rPr>
              <w:t xml:space="preserve">. NAS nodrošina failu glabāšanas iespējas un ar NAS palīdzību var ērti koplietot failus ar izglītojamiem nebaidoties ka dati būs dzēsti vai būs ierobežota piekļuve ar ko var saskarties izmantojot </w:t>
            </w:r>
            <w:proofErr w:type="spellStart"/>
            <w:r w:rsidRPr="006125B9">
              <w:rPr>
                <w:rFonts w:ascii="Times New Roman" w:eastAsia="Calibri" w:hAnsi="Times New Roman" w:cs="Times New Roman"/>
                <w:sz w:val="24"/>
                <w:szCs w:val="24"/>
                <w:lang w:val="lv-LV"/>
              </w:rPr>
              <w:t>mākoņdatošanas</w:t>
            </w:r>
            <w:proofErr w:type="spellEnd"/>
            <w:r w:rsidRPr="006125B9">
              <w:rPr>
                <w:rFonts w:ascii="Times New Roman" w:eastAsia="Calibri" w:hAnsi="Times New Roman" w:cs="Times New Roman"/>
                <w:sz w:val="24"/>
                <w:szCs w:val="24"/>
                <w:lang w:val="lv-LV"/>
              </w:rPr>
              <w:t xml:space="preserve"> pakalpojumus.</w:t>
            </w:r>
          </w:p>
          <w:p w:rsidR="006125B9" w:rsidRPr="006125B9" w:rsidRDefault="006125B9" w:rsidP="006125B9">
            <w:pPr>
              <w:rPr>
                <w:rFonts w:ascii="Times New Roman" w:eastAsia="Calibri" w:hAnsi="Times New Roman" w:cs="Times New Roman"/>
                <w:sz w:val="24"/>
                <w:szCs w:val="24"/>
                <w:lang w:val="lv-LV"/>
              </w:rPr>
            </w:pPr>
            <w:r w:rsidRPr="006125B9">
              <w:rPr>
                <w:rFonts w:ascii="Times New Roman" w:eastAsia="Calibri" w:hAnsi="Times New Roman" w:cs="Times New Roman"/>
                <w:sz w:val="24"/>
                <w:szCs w:val="24"/>
                <w:lang w:val="lv-LV"/>
              </w:rPr>
              <w:t>Pēc lekcijas ieraksts augšupielādēts NAS sistēmā un saite nosūtīta tiem izglītojamiem, kuriem ir attaisnoti kavējumi.</w:t>
            </w:r>
          </w:p>
          <w:p w:rsidR="006125B9" w:rsidRPr="006125B9" w:rsidRDefault="006125B9" w:rsidP="006125B9">
            <w:pPr>
              <w:spacing w:line="251" w:lineRule="auto"/>
              <w:rPr>
                <w:rFonts w:ascii="Times New Roman" w:eastAsia="Times New Roman" w:hAnsi="Times New Roman" w:cs="Times New Roman"/>
                <w:sz w:val="24"/>
                <w:szCs w:val="24"/>
                <w:lang w:val="lv-LV"/>
              </w:rPr>
            </w:pPr>
            <w:r w:rsidRPr="006125B9">
              <w:rPr>
                <w:rFonts w:ascii="Times New Roman" w:eastAsia="Calibri" w:hAnsi="Times New Roman" w:cs="Times New Roman"/>
                <w:sz w:val="24"/>
                <w:szCs w:val="24"/>
                <w:lang w:val="lv-LV"/>
              </w:rPr>
              <w:t>3. Izglītības iestādes telpu izvietojums un aprīkojums ir piemērots izglītojamiem ar kustību traucējumiem.</w:t>
            </w:r>
            <w:r w:rsidRPr="006125B9">
              <w:rPr>
                <w:rFonts w:ascii="Calibri" w:eastAsia="Calibri" w:hAnsi="Calibri" w:cs="Times New Roman"/>
                <w:sz w:val="24"/>
                <w:szCs w:val="24"/>
                <w:lang w:val="lv-LV"/>
              </w:rPr>
              <w:t xml:space="preserve"> </w:t>
            </w:r>
            <w:r w:rsidRPr="006125B9">
              <w:rPr>
                <w:rFonts w:ascii="Times New Roman" w:eastAsia="Calibri" w:hAnsi="Times New Roman" w:cs="Times New Roman"/>
                <w:sz w:val="24"/>
                <w:szCs w:val="24"/>
                <w:lang w:val="lv-LV"/>
              </w:rPr>
              <w:t xml:space="preserve">Nodrošināts horizontālais princips "Vienlīdzība, iekļaušana, </w:t>
            </w:r>
            <w:proofErr w:type="spellStart"/>
            <w:r w:rsidRPr="006125B9">
              <w:rPr>
                <w:rFonts w:ascii="Times New Roman" w:eastAsia="Calibri" w:hAnsi="Times New Roman" w:cs="Times New Roman"/>
                <w:sz w:val="24"/>
                <w:szCs w:val="24"/>
                <w:lang w:val="lv-LV"/>
              </w:rPr>
              <w:t>nediskriminācija</w:t>
            </w:r>
            <w:proofErr w:type="spellEnd"/>
            <w:r w:rsidRPr="006125B9">
              <w:rPr>
                <w:rFonts w:ascii="Times New Roman" w:eastAsia="Calibri" w:hAnsi="Times New Roman" w:cs="Times New Roman"/>
                <w:sz w:val="24"/>
                <w:szCs w:val="24"/>
                <w:lang w:val="lv-LV"/>
              </w:rPr>
              <w:t xml:space="preserve"> un </w:t>
            </w:r>
            <w:proofErr w:type="spellStart"/>
            <w:r w:rsidRPr="006125B9">
              <w:rPr>
                <w:rFonts w:ascii="Times New Roman" w:eastAsia="Calibri" w:hAnsi="Times New Roman" w:cs="Times New Roman"/>
                <w:sz w:val="24"/>
                <w:szCs w:val="24"/>
                <w:lang w:val="lv-LV"/>
              </w:rPr>
              <w:t>pamattiesību</w:t>
            </w:r>
            <w:proofErr w:type="spellEnd"/>
            <w:r w:rsidRPr="006125B9">
              <w:rPr>
                <w:rFonts w:ascii="Times New Roman" w:eastAsia="Calibri" w:hAnsi="Times New Roman" w:cs="Times New Roman"/>
                <w:sz w:val="24"/>
                <w:szCs w:val="24"/>
                <w:lang w:val="lv-LV"/>
              </w:rPr>
              <w:t xml:space="preserve"> ievērošana”.</w:t>
            </w:r>
          </w:p>
        </w:tc>
      </w:tr>
    </w:tbl>
    <w:p w:rsidR="006125B9" w:rsidRPr="006125B9" w:rsidRDefault="006125B9" w:rsidP="006125B9">
      <w:pPr>
        <w:shd w:val="clear" w:color="auto" w:fill="FFFFFF"/>
        <w:spacing w:after="0" w:line="240" w:lineRule="auto"/>
        <w:rPr>
          <w:rFonts w:ascii="Times New Roman" w:eastAsia="Times New Roman" w:hAnsi="Times New Roman" w:cs="Times New Roman"/>
          <w:sz w:val="24"/>
          <w:szCs w:val="24"/>
          <w:lang w:val="lv-LV"/>
        </w:rPr>
      </w:pPr>
    </w:p>
    <w:p w:rsidR="00BF223E" w:rsidRDefault="006125B9" w:rsidP="006125B9">
      <w:pPr>
        <w:rPr>
          <w:rFonts w:ascii="Times New Roman" w:hAnsi="Times New Roman" w:cs="Times New Roman"/>
          <w:lang w:val="lv-LV"/>
        </w:rPr>
      </w:pPr>
      <w:r w:rsidRPr="00BF223E">
        <w:rPr>
          <w:rFonts w:ascii="Times New Roman" w:hAnsi="Times New Roman" w:cs="Times New Roman"/>
        </w:rPr>
        <w:t xml:space="preserve">Izglītības </w:t>
      </w:r>
      <w:proofErr w:type="spellStart"/>
      <w:r w:rsidRPr="00BF223E">
        <w:rPr>
          <w:rFonts w:ascii="Times New Roman" w:hAnsi="Times New Roman" w:cs="Times New Roman"/>
        </w:rPr>
        <w:t>iestādes</w:t>
      </w:r>
      <w:proofErr w:type="spellEnd"/>
      <w:r w:rsidRPr="00BF223E">
        <w:rPr>
          <w:rFonts w:ascii="Times New Roman" w:hAnsi="Times New Roman" w:cs="Times New Roman"/>
        </w:rPr>
        <w:t xml:space="preserve"> </w:t>
      </w:r>
      <w:proofErr w:type="spellStart"/>
      <w:r w:rsidRPr="00BF223E">
        <w:rPr>
          <w:rFonts w:ascii="Times New Roman" w:hAnsi="Times New Roman" w:cs="Times New Roman"/>
        </w:rPr>
        <w:t>direktors</w:t>
      </w:r>
      <w:proofErr w:type="spellEnd"/>
      <w:r w:rsidR="00BF223E">
        <w:rPr>
          <w:rFonts w:ascii="Times New Roman" w:hAnsi="Times New Roman" w:cs="Times New Roman"/>
          <w:lang w:val="lv-LV"/>
        </w:rPr>
        <w:t xml:space="preserve">    </w:t>
      </w:r>
    </w:p>
    <w:p w:rsidR="00B14DC3" w:rsidRPr="00BF223E" w:rsidRDefault="00BF223E" w:rsidP="006125B9">
      <w:pPr>
        <w:rPr>
          <w:rFonts w:ascii="Times New Roman" w:hAnsi="Times New Roman" w:cs="Times New Roman"/>
        </w:rPr>
      </w:pPr>
      <w:r>
        <w:rPr>
          <w:rFonts w:ascii="Times New Roman" w:hAnsi="Times New Roman" w:cs="Times New Roman"/>
          <w:lang w:val="lv-LV"/>
        </w:rPr>
        <w:t xml:space="preserve">                                                         </w:t>
      </w:r>
      <w:r w:rsidR="006125B9" w:rsidRPr="00BF223E">
        <w:rPr>
          <w:rFonts w:ascii="Times New Roman" w:hAnsi="Times New Roman" w:cs="Times New Roman"/>
        </w:rPr>
        <w:t>(</w:t>
      </w:r>
      <w:proofErr w:type="spellStart"/>
      <w:r w:rsidR="006125B9" w:rsidRPr="00BF223E">
        <w:rPr>
          <w:rFonts w:ascii="Times New Roman" w:hAnsi="Times New Roman" w:cs="Times New Roman"/>
        </w:rPr>
        <w:t>paraksts</w:t>
      </w:r>
      <w:proofErr w:type="spellEnd"/>
      <w:r w:rsidR="006125B9" w:rsidRPr="00BF223E">
        <w:rPr>
          <w:rFonts w:ascii="Times New Roman" w:hAnsi="Times New Roman" w:cs="Times New Roman"/>
        </w:rPr>
        <w:t>)</w:t>
      </w:r>
      <w:r w:rsidR="006125B9" w:rsidRPr="00BF223E">
        <w:rPr>
          <w:rFonts w:ascii="Times New Roman" w:hAnsi="Times New Roman" w:cs="Times New Roman"/>
        </w:rPr>
        <w:tab/>
        <w:t xml:space="preserve"> </w:t>
      </w:r>
      <w:r w:rsidR="006125B9" w:rsidRPr="00BF223E">
        <w:rPr>
          <w:rFonts w:ascii="Times New Roman" w:hAnsi="Times New Roman" w:cs="Times New Roman"/>
        </w:rPr>
        <w:tab/>
      </w:r>
      <w:r>
        <w:rPr>
          <w:rFonts w:ascii="Times New Roman" w:hAnsi="Times New Roman" w:cs="Times New Roman"/>
          <w:lang w:val="lv-LV"/>
        </w:rPr>
        <w:t xml:space="preserve">                    </w:t>
      </w:r>
      <w:proofErr w:type="gramStart"/>
      <w:r>
        <w:rPr>
          <w:rFonts w:ascii="Times New Roman" w:hAnsi="Times New Roman" w:cs="Times New Roman"/>
          <w:lang w:val="lv-LV"/>
        </w:rPr>
        <w:t xml:space="preserve">   </w:t>
      </w:r>
      <w:bookmarkStart w:id="0" w:name="_GoBack"/>
      <w:bookmarkEnd w:id="0"/>
      <w:r w:rsidR="006125B9" w:rsidRPr="00BF223E">
        <w:rPr>
          <w:rFonts w:ascii="Times New Roman" w:hAnsi="Times New Roman" w:cs="Times New Roman"/>
        </w:rPr>
        <w:t>(</w:t>
      </w:r>
      <w:proofErr w:type="spellStart"/>
      <w:proofErr w:type="gramEnd"/>
      <w:r w:rsidR="006125B9" w:rsidRPr="00BF223E">
        <w:rPr>
          <w:rFonts w:ascii="Times New Roman" w:hAnsi="Times New Roman" w:cs="Times New Roman"/>
        </w:rPr>
        <w:t>Aleksandrs</w:t>
      </w:r>
      <w:proofErr w:type="spellEnd"/>
      <w:r w:rsidR="006125B9" w:rsidRPr="00BF223E">
        <w:rPr>
          <w:rFonts w:ascii="Times New Roman" w:hAnsi="Times New Roman" w:cs="Times New Roman"/>
        </w:rPr>
        <w:t xml:space="preserve"> </w:t>
      </w:r>
      <w:proofErr w:type="spellStart"/>
      <w:r w:rsidR="006125B9" w:rsidRPr="00BF223E">
        <w:rPr>
          <w:rFonts w:ascii="Times New Roman" w:hAnsi="Times New Roman" w:cs="Times New Roman"/>
        </w:rPr>
        <w:t>Uļjaņenko</w:t>
      </w:r>
      <w:proofErr w:type="spellEnd"/>
      <w:r w:rsidR="006125B9" w:rsidRPr="00BF223E">
        <w:rPr>
          <w:rFonts w:ascii="Times New Roman" w:hAnsi="Times New Roman" w:cs="Times New Roman"/>
        </w:rPr>
        <w:t>)</w:t>
      </w:r>
    </w:p>
    <w:sectPr w:rsidR="00B14DC3" w:rsidRPr="00BF223E" w:rsidSect="00DE48E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EC" w:rsidRDefault="00BF00EC" w:rsidP="00DE48EB">
      <w:pPr>
        <w:spacing w:after="0" w:line="240" w:lineRule="auto"/>
      </w:pPr>
      <w:r>
        <w:separator/>
      </w:r>
    </w:p>
  </w:endnote>
  <w:endnote w:type="continuationSeparator" w:id="0">
    <w:p w:rsidR="00BF00EC" w:rsidRDefault="00BF00EC" w:rsidP="00DE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13683"/>
      <w:docPartObj>
        <w:docPartGallery w:val="Page Numbers (Bottom of Page)"/>
        <w:docPartUnique/>
      </w:docPartObj>
    </w:sdtPr>
    <w:sdtContent>
      <w:p w:rsidR="00DE48EB" w:rsidRDefault="00DE48EB">
        <w:pPr>
          <w:pStyle w:val="a7"/>
          <w:jc w:val="center"/>
        </w:pPr>
        <w:r>
          <w:fldChar w:fldCharType="begin"/>
        </w:r>
        <w:r>
          <w:instrText>PAGE   \* MERGEFORMAT</w:instrText>
        </w:r>
        <w:r>
          <w:fldChar w:fldCharType="separate"/>
        </w:r>
        <w:r w:rsidR="00BF223E" w:rsidRPr="00BF223E">
          <w:rPr>
            <w:noProof/>
            <w:lang w:val="ru-RU"/>
          </w:rPr>
          <w:t>17</w:t>
        </w:r>
        <w:r>
          <w:fldChar w:fldCharType="end"/>
        </w:r>
      </w:p>
    </w:sdtContent>
  </w:sdt>
  <w:p w:rsidR="00DE48EB" w:rsidRDefault="00DE48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EC" w:rsidRDefault="00BF00EC" w:rsidP="00DE48EB">
      <w:pPr>
        <w:spacing w:after="0" w:line="240" w:lineRule="auto"/>
      </w:pPr>
      <w:r>
        <w:separator/>
      </w:r>
    </w:p>
  </w:footnote>
  <w:footnote w:type="continuationSeparator" w:id="0">
    <w:p w:rsidR="00BF00EC" w:rsidRDefault="00BF00EC" w:rsidP="00DE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DE6"/>
    <w:multiLevelType w:val="hybridMultilevel"/>
    <w:tmpl w:val="FD36C944"/>
    <w:lvl w:ilvl="0" w:tplc="D41E0CBC">
      <w:start w:val="1"/>
      <w:numFmt w:val="decimal"/>
      <w:lvlText w:val="%1."/>
      <w:lvlJc w:val="left"/>
      <w:pPr>
        <w:tabs>
          <w:tab w:val="num" w:pos="720"/>
        </w:tabs>
        <w:ind w:left="720" w:hanging="360"/>
      </w:pPr>
      <w:rPr>
        <w:color w:val="auto"/>
        <w:sz w:val="22"/>
        <w:szCs w:val="22"/>
      </w:rPr>
    </w:lvl>
    <w:lvl w:ilvl="1" w:tplc="8D72ECEC" w:tentative="1">
      <w:start w:val="1"/>
      <w:numFmt w:val="decimal"/>
      <w:lvlText w:val="%2."/>
      <w:lvlJc w:val="left"/>
      <w:pPr>
        <w:tabs>
          <w:tab w:val="num" w:pos="1440"/>
        </w:tabs>
        <w:ind w:left="1440" w:hanging="360"/>
      </w:pPr>
    </w:lvl>
    <w:lvl w:ilvl="2" w:tplc="CF045324" w:tentative="1">
      <w:start w:val="1"/>
      <w:numFmt w:val="decimal"/>
      <w:lvlText w:val="%3."/>
      <w:lvlJc w:val="left"/>
      <w:pPr>
        <w:tabs>
          <w:tab w:val="num" w:pos="2160"/>
        </w:tabs>
        <w:ind w:left="2160" w:hanging="360"/>
      </w:pPr>
    </w:lvl>
    <w:lvl w:ilvl="3" w:tplc="E488C770" w:tentative="1">
      <w:start w:val="1"/>
      <w:numFmt w:val="decimal"/>
      <w:lvlText w:val="%4."/>
      <w:lvlJc w:val="left"/>
      <w:pPr>
        <w:tabs>
          <w:tab w:val="num" w:pos="2880"/>
        </w:tabs>
        <w:ind w:left="2880" w:hanging="360"/>
      </w:pPr>
    </w:lvl>
    <w:lvl w:ilvl="4" w:tplc="94143ECC" w:tentative="1">
      <w:start w:val="1"/>
      <w:numFmt w:val="decimal"/>
      <w:lvlText w:val="%5."/>
      <w:lvlJc w:val="left"/>
      <w:pPr>
        <w:tabs>
          <w:tab w:val="num" w:pos="3600"/>
        </w:tabs>
        <w:ind w:left="3600" w:hanging="360"/>
      </w:pPr>
    </w:lvl>
    <w:lvl w:ilvl="5" w:tplc="8C761A80" w:tentative="1">
      <w:start w:val="1"/>
      <w:numFmt w:val="decimal"/>
      <w:lvlText w:val="%6."/>
      <w:lvlJc w:val="left"/>
      <w:pPr>
        <w:tabs>
          <w:tab w:val="num" w:pos="4320"/>
        </w:tabs>
        <w:ind w:left="4320" w:hanging="360"/>
      </w:pPr>
    </w:lvl>
    <w:lvl w:ilvl="6" w:tplc="19320934" w:tentative="1">
      <w:start w:val="1"/>
      <w:numFmt w:val="decimal"/>
      <w:lvlText w:val="%7."/>
      <w:lvlJc w:val="left"/>
      <w:pPr>
        <w:tabs>
          <w:tab w:val="num" w:pos="5040"/>
        </w:tabs>
        <w:ind w:left="5040" w:hanging="360"/>
      </w:pPr>
    </w:lvl>
    <w:lvl w:ilvl="7" w:tplc="6F741254" w:tentative="1">
      <w:start w:val="1"/>
      <w:numFmt w:val="decimal"/>
      <w:lvlText w:val="%8."/>
      <w:lvlJc w:val="left"/>
      <w:pPr>
        <w:tabs>
          <w:tab w:val="num" w:pos="5760"/>
        </w:tabs>
        <w:ind w:left="5760" w:hanging="360"/>
      </w:pPr>
    </w:lvl>
    <w:lvl w:ilvl="8" w:tplc="737E2680" w:tentative="1">
      <w:start w:val="1"/>
      <w:numFmt w:val="decimal"/>
      <w:lvlText w:val="%9."/>
      <w:lvlJc w:val="left"/>
      <w:pPr>
        <w:tabs>
          <w:tab w:val="num" w:pos="6480"/>
        </w:tabs>
        <w:ind w:left="6480" w:hanging="36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27E2"/>
    <w:multiLevelType w:val="hybridMultilevel"/>
    <w:tmpl w:val="546C0F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95005"/>
    <w:multiLevelType w:val="hybridMultilevel"/>
    <w:tmpl w:val="E6EC6A50"/>
    <w:lvl w:ilvl="0" w:tplc="FDC4CBD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3622F"/>
    <w:multiLevelType w:val="multilevel"/>
    <w:tmpl w:val="55DA26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3A20"/>
    <w:multiLevelType w:val="hybridMultilevel"/>
    <w:tmpl w:val="12E2DE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77EC5"/>
    <w:multiLevelType w:val="hybridMultilevel"/>
    <w:tmpl w:val="A2C8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6293F"/>
    <w:multiLevelType w:val="multilevel"/>
    <w:tmpl w:val="B36479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B2726D"/>
    <w:multiLevelType w:val="hybridMultilevel"/>
    <w:tmpl w:val="30024D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97975"/>
    <w:multiLevelType w:val="hybridMultilevel"/>
    <w:tmpl w:val="C19E46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45B5D"/>
    <w:multiLevelType w:val="hybridMultilevel"/>
    <w:tmpl w:val="D72A089A"/>
    <w:lvl w:ilvl="0" w:tplc="FDC4CBD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FE529F"/>
    <w:multiLevelType w:val="hybridMultilevel"/>
    <w:tmpl w:val="06DE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B07B24"/>
    <w:multiLevelType w:val="hybridMultilevel"/>
    <w:tmpl w:val="B1DC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F94983"/>
    <w:multiLevelType w:val="multilevel"/>
    <w:tmpl w:val="9188B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440CD7"/>
    <w:multiLevelType w:val="hybridMultilevel"/>
    <w:tmpl w:val="668C68E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8" w15:restartNumberingAfterBreak="0">
    <w:nsid w:val="3ACC6E42"/>
    <w:multiLevelType w:val="hybridMultilevel"/>
    <w:tmpl w:val="52808020"/>
    <w:lvl w:ilvl="0" w:tplc="0E9A679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651C16"/>
    <w:multiLevelType w:val="hybridMultilevel"/>
    <w:tmpl w:val="4DF2B482"/>
    <w:lvl w:ilvl="0" w:tplc="00ECCFD2">
      <w:start w:val="1"/>
      <w:numFmt w:val="lowerLetter"/>
      <w:lvlText w:val="%1)"/>
      <w:lvlJc w:val="left"/>
      <w:pPr>
        <w:ind w:left="722" w:hanging="40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15:restartNumberingAfterBreak="0">
    <w:nsid w:val="46D10241"/>
    <w:multiLevelType w:val="hybridMultilevel"/>
    <w:tmpl w:val="87146F62"/>
    <w:lvl w:ilvl="0" w:tplc="6CBA7A28">
      <w:start w:val="1"/>
      <w:numFmt w:val="decimal"/>
      <w:lvlText w:val="%1."/>
      <w:lvlJc w:val="left"/>
      <w:pPr>
        <w:ind w:left="720" w:hanging="360"/>
      </w:pPr>
      <w:rPr>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652188"/>
    <w:multiLevelType w:val="hybridMultilevel"/>
    <w:tmpl w:val="F70E6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3DF5BC3"/>
    <w:multiLevelType w:val="hybridMultilevel"/>
    <w:tmpl w:val="82A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AE4484"/>
    <w:multiLevelType w:val="hybridMultilevel"/>
    <w:tmpl w:val="7B2A63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C378F8"/>
    <w:multiLevelType w:val="hybridMultilevel"/>
    <w:tmpl w:val="9BE4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860B72"/>
    <w:multiLevelType w:val="hybridMultilevel"/>
    <w:tmpl w:val="28B62DC4"/>
    <w:lvl w:ilvl="0" w:tplc="00ECCFD2">
      <w:start w:val="1"/>
      <w:numFmt w:val="lowerLetter"/>
      <w:lvlText w:val="%1)"/>
      <w:lvlJc w:val="left"/>
      <w:pPr>
        <w:ind w:left="722" w:hanging="40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15:restartNumberingAfterBreak="0">
    <w:nsid w:val="5CBC6B95"/>
    <w:multiLevelType w:val="hybridMultilevel"/>
    <w:tmpl w:val="7F68193C"/>
    <w:lvl w:ilvl="0" w:tplc="56542C62">
      <w:start w:val="1"/>
      <w:numFmt w:val="decimal"/>
      <w:lvlText w:val="%1."/>
      <w:lvlJc w:val="left"/>
      <w:pPr>
        <w:tabs>
          <w:tab w:val="num" w:pos="720"/>
        </w:tabs>
        <w:ind w:left="720" w:hanging="360"/>
      </w:pPr>
      <w:rPr>
        <w:color w:val="auto"/>
        <w:sz w:val="22"/>
        <w:szCs w:val="22"/>
      </w:rPr>
    </w:lvl>
    <w:lvl w:ilvl="1" w:tplc="8D72ECEC" w:tentative="1">
      <w:start w:val="1"/>
      <w:numFmt w:val="decimal"/>
      <w:lvlText w:val="%2."/>
      <w:lvlJc w:val="left"/>
      <w:pPr>
        <w:tabs>
          <w:tab w:val="num" w:pos="1440"/>
        </w:tabs>
        <w:ind w:left="1440" w:hanging="360"/>
      </w:pPr>
    </w:lvl>
    <w:lvl w:ilvl="2" w:tplc="CF045324" w:tentative="1">
      <w:start w:val="1"/>
      <w:numFmt w:val="decimal"/>
      <w:lvlText w:val="%3."/>
      <w:lvlJc w:val="left"/>
      <w:pPr>
        <w:tabs>
          <w:tab w:val="num" w:pos="2160"/>
        </w:tabs>
        <w:ind w:left="2160" w:hanging="360"/>
      </w:pPr>
    </w:lvl>
    <w:lvl w:ilvl="3" w:tplc="E488C770" w:tentative="1">
      <w:start w:val="1"/>
      <w:numFmt w:val="decimal"/>
      <w:lvlText w:val="%4."/>
      <w:lvlJc w:val="left"/>
      <w:pPr>
        <w:tabs>
          <w:tab w:val="num" w:pos="2880"/>
        </w:tabs>
        <w:ind w:left="2880" w:hanging="360"/>
      </w:pPr>
    </w:lvl>
    <w:lvl w:ilvl="4" w:tplc="94143ECC" w:tentative="1">
      <w:start w:val="1"/>
      <w:numFmt w:val="decimal"/>
      <w:lvlText w:val="%5."/>
      <w:lvlJc w:val="left"/>
      <w:pPr>
        <w:tabs>
          <w:tab w:val="num" w:pos="3600"/>
        </w:tabs>
        <w:ind w:left="3600" w:hanging="360"/>
      </w:pPr>
    </w:lvl>
    <w:lvl w:ilvl="5" w:tplc="8C761A80" w:tentative="1">
      <w:start w:val="1"/>
      <w:numFmt w:val="decimal"/>
      <w:lvlText w:val="%6."/>
      <w:lvlJc w:val="left"/>
      <w:pPr>
        <w:tabs>
          <w:tab w:val="num" w:pos="4320"/>
        </w:tabs>
        <w:ind w:left="4320" w:hanging="360"/>
      </w:pPr>
    </w:lvl>
    <w:lvl w:ilvl="6" w:tplc="19320934" w:tentative="1">
      <w:start w:val="1"/>
      <w:numFmt w:val="decimal"/>
      <w:lvlText w:val="%7."/>
      <w:lvlJc w:val="left"/>
      <w:pPr>
        <w:tabs>
          <w:tab w:val="num" w:pos="5040"/>
        </w:tabs>
        <w:ind w:left="5040" w:hanging="360"/>
      </w:pPr>
    </w:lvl>
    <w:lvl w:ilvl="7" w:tplc="6F741254" w:tentative="1">
      <w:start w:val="1"/>
      <w:numFmt w:val="decimal"/>
      <w:lvlText w:val="%8."/>
      <w:lvlJc w:val="left"/>
      <w:pPr>
        <w:tabs>
          <w:tab w:val="num" w:pos="5760"/>
        </w:tabs>
        <w:ind w:left="5760" w:hanging="360"/>
      </w:pPr>
    </w:lvl>
    <w:lvl w:ilvl="8" w:tplc="737E2680" w:tentative="1">
      <w:start w:val="1"/>
      <w:numFmt w:val="decimal"/>
      <w:lvlText w:val="%9."/>
      <w:lvlJc w:val="left"/>
      <w:pPr>
        <w:tabs>
          <w:tab w:val="num" w:pos="6480"/>
        </w:tabs>
        <w:ind w:left="6480" w:hanging="360"/>
      </w:pPr>
    </w:lvl>
  </w:abstractNum>
  <w:abstractNum w:abstractNumId="27" w15:restartNumberingAfterBreak="0">
    <w:nsid w:val="5D7758BD"/>
    <w:multiLevelType w:val="hybridMultilevel"/>
    <w:tmpl w:val="4CD02406"/>
    <w:lvl w:ilvl="0" w:tplc="CD26C4B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EF238F"/>
    <w:multiLevelType w:val="hybridMultilevel"/>
    <w:tmpl w:val="4DF2B482"/>
    <w:lvl w:ilvl="0" w:tplc="00ECCFD2">
      <w:start w:val="1"/>
      <w:numFmt w:val="lowerLetter"/>
      <w:lvlText w:val="%1)"/>
      <w:lvlJc w:val="left"/>
      <w:pPr>
        <w:ind w:left="722" w:hanging="40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15:restartNumberingAfterBreak="0">
    <w:nsid w:val="6803789C"/>
    <w:multiLevelType w:val="multilevel"/>
    <w:tmpl w:val="007619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511ED8"/>
    <w:multiLevelType w:val="hybridMultilevel"/>
    <w:tmpl w:val="461033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6736892"/>
    <w:multiLevelType w:val="hybridMultilevel"/>
    <w:tmpl w:val="E65C12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9185BC0"/>
    <w:multiLevelType w:val="multilevel"/>
    <w:tmpl w:val="5EAC7F08"/>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BE3E8B"/>
    <w:multiLevelType w:val="hybridMultilevel"/>
    <w:tmpl w:val="2A209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E03D93"/>
    <w:multiLevelType w:val="hybridMultilevel"/>
    <w:tmpl w:val="F1A62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843A09"/>
    <w:multiLevelType w:val="hybridMultilevel"/>
    <w:tmpl w:val="F7FC00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3"/>
  </w:num>
  <w:num w:numId="3">
    <w:abstractNumId w:val="16"/>
  </w:num>
  <w:num w:numId="4">
    <w:abstractNumId w:val="29"/>
  </w:num>
  <w:num w:numId="5">
    <w:abstractNumId w:val="4"/>
  </w:num>
  <w:num w:numId="6">
    <w:abstractNumId w:val="5"/>
  </w:num>
  <w:num w:numId="7">
    <w:abstractNumId w:val="10"/>
  </w:num>
  <w:num w:numId="8">
    <w:abstractNumId w:val="31"/>
  </w:num>
  <w:num w:numId="9">
    <w:abstractNumId w:val="8"/>
  </w:num>
  <w:num w:numId="10">
    <w:abstractNumId w:val="13"/>
  </w:num>
  <w:num w:numId="11">
    <w:abstractNumId w:val="30"/>
  </w:num>
  <w:num w:numId="12">
    <w:abstractNumId w:val="3"/>
  </w:num>
  <w:num w:numId="13">
    <w:abstractNumId w:val="12"/>
  </w:num>
  <w:num w:numId="14">
    <w:abstractNumId w:val="36"/>
  </w:num>
  <w:num w:numId="15">
    <w:abstractNumId w:val="6"/>
  </w:num>
  <w:num w:numId="16">
    <w:abstractNumId w:val="35"/>
  </w:num>
  <w:num w:numId="17">
    <w:abstractNumId w:val="11"/>
  </w:num>
  <w:num w:numId="18">
    <w:abstractNumId w:val="28"/>
  </w:num>
  <w:num w:numId="19">
    <w:abstractNumId w:val="19"/>
  </w:num>
  <w:num w:numId="20">
    <w:abstractNumId w:val="18"/>
  </w:num>
  <w:num w:numId="21">
    <w:abstractNumId w:val="25"/>
  </w:num>
  <w:num w:numId="22">
    <w:abstractNumId w:val="15"/>
  </w:num>
  <w:num w:numId="23">
    <w:abstractNumId w:val="2"/>
  </w:num>
  <w:num w:numId="24">
    <w:abstractNumId w:val="23"/>
  </w:num>
  <w:num w:numId="25">
    <w:abstractNumId w:val="32"/>
  </w:num>
  <w:num w:numId="26">
    <w:abstractNumId w:val="9"/>
  </w:num>
  <w:num w:numId="27">
    <w:abstractNumId w:val="24"/>
  </w:num>
  <w:num w:numId="28">
    <w:abstractNumId w:val="27"/>
  </w:num>
  <w:num w:numId="29">
    <w:abstractNumId w:val="14"/>
  </w:num>
  <w:num w:numId="30">
    <w:abstractNumId w:val="26"/>
  </w:num>
  <w:num w:numId="31">
    <w:abstractNumId w:val="0"/>
  </w:num>
  <w:num w:numId="32">
    <w:abstractNumId w:val="17"/>
  </w:num>
  <w:num w:numId="33">
    <w:abstractNumId w:val="22"/>
  </w:num>
  <w:num w:numId="34">
    <w:abstractNumId w:val="7"/>
  </w:num>
  <w:num w:numId="35">
    <w:abstractNumId w:val="34"/>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B9"/>
    <w:rsid w:val="006125B9"/>
    <w:rsid w:val="00686AAD"/>
    <w:rsid w:val="00B14DC3"/>
    <w:rsid w:val="00BF00EC"/>
    <w:rsid w:val="00BF223E"/>
    <w:rsid w:val="00DE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83B62-855F-4D8D-9E59-CB92446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5B9"/>
    <w:pPr>
      <w:ind w:left="720"/>
      <w:contextualSpacing/>
    </w:pPr>
    <w:rPr>
      <w:lang w:val="en-US"/>
    </w:rPr>
  </w:style>
  <w:style w:type="table" w:styleId="a4">
    <w:name w:val="Table Grid"/>
    <w:basedOn w:val="a1"/>
    <w:uiPriority w:val="39"/>
    <w:rsid w:val="006125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125B9"/>
    <w:pPr>
      <w:tabs>
        <w:tab w:val="center" w:pos="4153"/>
        <w:tab w:val="right" w:pos="8306"/>
      </w:tabs>
      <w:spacing w:after="0" w:line="240" w:lineRule="auto"/>
    </w:pPr>
    <w:rPr>
      <w:lang w:val="en-US"/>
    </w:rPr>
  </w:style>
  <w:style w:type="character" w:customStyle="1" w:styleId="a6">
    <w:name w:val="Верхний колонтитул Знак"/>
    <w:basedOn w:val="a0"/>
    <w:link w:val="a5"/>
    <w:uiPriority w:val="99"/>
    <w:rsid w:val="006125B9"/>
    <w:rPr>
      <w:lang w:val="en-US"/>
    </w:rPr>
  </w:style>
  <w:style w:type="paragraph" w:styleId="a7">
    <w:name w:val="footer"/>
    <w:basedOn w:val="a"/>
    <w:link w:val="a8"/>
    <w:uiPriority w:val="99"/>
    <w:unhideWhenUsed/>
    <w:rsid w:val="006125B9"/>
    <w:pPr>
      <w:tabs>
        <w:tab w:val="center" w:pos="4153"/>
        <w:tab w:val="right" w:pos="8306"/>
      </w:tabs>
      <w:spacing w:after="0" w:line="240" w:lineRule="auto"/>
    </w:pPr>
    <w:rPr>
      <w:lang w:val="en-US"/>
    </w:rPr>
  </w:style>
  <w:style w:type="character" w:customStyle="1" w:styleId="a8">
    <w:name w:val="Нижний колонтитул Знак"/>
    <w:basedOn w:val="a0"/>
    <w:link w:val="a7"/>
    <w:uiPriority w:val="99"/>
    <w:rsid w:val="006125B9"/>
    <w:rPr>
      <w:lang w:val="en-US"/>
    </w:rPr>
  </w:style>
  <w:style w:type="paragraph" w:styleId="a9">
    <w:name w:val="No Spacing"/>
    <w:uiPriority w:val="1"/>
    <w:qFormat/>
    <w:rsid w:val="006125B9"/>
    <w:pPr>
      <w:spacing w:after="0" w:line="240" w:lineRule="auto"/>
    </w:pPr>
    <w:rPr>
      <w:rFonts w:ascii="Times New Roman" w:eastAsia="Times New Roman" w:hAnsi="Times New Roman" w:cs="Times New Roman"/>
      <w:sz w:val="24"/>
      <w:szCs w:val="24"/>
      <w:lang w:val="en-US" w:eastAsia="en-GB"/>
    </w:rPr>
  </w:style>
  <w:style w:type="paragraph" w:styleId="aa">
    <w:name w:val="footnote text"/>
    <w:basedOn w:val="a"/>
    <w:link w:val="ab"/>
    <w:uiPriority w:val="99"/>
    <w:semiHidden/>
    <w:unhideWhenUsed/>
    <w:rsid w:val="006125B9"/>
    <w:pPr>
      <w:spacing w:after="0" w:line="240" w:lineRule="auto"/>
    </w:pPr>
    <w:rPr>
      <w:sz w:val="20"/>
      <w:szCs w:val="20"/>
      <w:lang w:val="en-US"/>
    </w:rPr>
  </w:style>
  <w:style w:type="character" w:customStyle="1" w:styleId="ab">
    <w:name w:val="Текст сноски Знак"/>
    <w:basedOn w:val="a0"/>
    <w:link w:val="aa"/>
    <w:uiPriority w:val="99"/>
    <w:semiHidden/>
    <w:rsid w:val="006125B9"/>
    <w:rPr>
      <w:sz w:val="20"/>
      <w:szCs w:val="20"/>
      <w:lang w:val="en-US"/>
    </w:rPr>
  </w:style>
  <w:style w:type="character" w:styleId="ac">
    <w:name w:val="footnote reference"/>
    <w:basedOn w:val="a0"/>
    <w:uiPriority w:val="99"/>
    <w:semiHidden/>
    <w:unhideWhenUsed/>
    <w:rsid w:val="006125B9"/>
    <w:rPr>
      <w:vertAlign w:val="superscript"/>
    </w:rPr>
  </w:style>
  <w:style w:type="character" w:styleId="ad">
    <w:name w:val="annotation reference"/>
    <w:basedOn w:val="a0"/>
    <w:uiPriority w:val="99"/>
    <w:semiHidden/>
    <w:unhideWhenUsed/>
    <w:rsid w:val="006125B9"/>
    <w:rPr>
      <w:sz w:val="16"/>
      <w:szCs w:val="16"/>
    </w:rPr>
  </w:style>
  <w:style w:type="paragraph" w:styleId="ae">
    <w:name w:val="annotation text"/>
    <w:basedOn w:val="a"/>
    <w:link w:val="af"/>
    <w:uiPriority w:val="99"/>
    <w:semiHidden/>
    <w:unhideWhenUsed/>
    <w:rsid w:val="006125B9"/>
    <w:pPr>
      <w:spacing w:line="240" w:lineRule="auto"/>
    </w:pPr>
    <w:rPr>
      <w:sz w:val="20"/>
      <w:szCs w:val="20"/>
      <w:lang w:val="en-US"/>
    </w:rPr>
  </w:style>
  <w:style w:type="character" w:customStyle="1" w:styleId="af">
    <w:name w:val="Текст примечания Знак"/>
    <w:basedOn w:val="a0"/>
    <w:link w:val="ae"/>
    <w:uiPriority w:val="99"/>
    <w:semiHidden/>
    <w:rsid w:val="006125B9"/>
    <w:rPr>
      <w:sz w:val="20"/>
      <w:szCs w:val="20"/>
      <w:lang w:val="en-US"/>
    </w:rPr>
  </w:style>
  <w:style w:type="paragraph" w:styleId="af0">
    <w:name w:val="annotation subject"/>
    <w:basedOn w:val="ae"/>
    <w:next w:val="ae"/>
    <w:link w:val="af1"/>
    <w:uiPriority w:val="99"/>
    <w:semiHidden/>
    <w:unhideWhenUsed/>
    <w:rsid w:val="006125B9"/>
    <w:rPr>
      <w:b/>
      <w:bCs/>
    </w:rPr>
  </w:style>
  <w:style w:type="character" w:customStyle="1" w:styleId="af1">
    <w:name w:val="Тема примечания Знак"/>
    <w:basedOn w:val="af"/>
    <w:link w:val="af0"/>
    <w:uiPriority w:val="99"/>
    <w:semiHidden/>
    <w:rsid w:val="006125B9"/>
    <w:rPr>
      <w:b/>
      <w:bCs/>
      <w:sz w:val="20"/>
      <w:szCs w:val="20"/>
      <w:lang w:val="en-US"/>
    </w:rPr>
  </w:style>
  <w:style w:type="paragraph" w:customStyle="1" w:styleId="tvhtml">
    <w:name w:val="tv_html"/>
    <w:basedOn w:val="a"/>
    <w:rsid w:val="006125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
    <w:name w:val="Гиперссылка1"/>
    <w:basedOn w:val="a0"/>
    <w:uiPriority w:val="99"/>
    <w:unhideWhenUsed/>
    <w:rsid w:val="006125B9"/>
    <w:rPr>
      <w:color w:val="0563C1"/>
      <w:u w:val="single"/>
    </w:rPr>
  </w:style>
  <w:style w:type="table" w:customStyle="1" w:styleId="10">
    <w:name w:val="Сетка таблицы1"/>
    <w:basedOn w:val="a1"/>
    <w:next w:val="a4"/>
    <w:uiPriority w:val="39"/>
    <w:rsid w:val="006125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612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pic.lv" TargetMode="External"/><Relationship Id="rId3" Type="http://schemas.openxmlformats.org/officeDocument/2006/relationships/settings" Target="settings.xml"/><Relationship Id="rId7" Type="http://schemas.openxmlformats.org/officeDocument/2006/relationships/hyperlink" Target="https://www.facebook.com/lvpi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Uļjaņenko</dc:creator>
  <cp:keywords/>
  <dc:description/>
  <cp:lastModifiedBy>Helena Uļjaņenko</cp:lastModifiedBy>
  <cp:revision>4</cp:revision>
  <dcterms:created xsi:type="dcterms:W3CDTF">2022-12-08T14:17:00Z</dcterms:created>
  <dcterms:modified xsi:type="dcterms:W3CDTF">2022-12-08T14:24:00Z</dcterms:modified>
</cp:coreProperties>
</file>